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13608" w:type="dxa"/>
        <w:tblLayout w:type="fixed"/>
        <w:tblLook w:val="04A0" w:firstRow="1" w:lastRow="0" w:firstColumn="1" w:lastColumn="0" w:noHBand="0" w:noVBand="1"/>
      </w:tblPr>
      <w:tblGrid>
        <w:gridCol w:w="4536"/>
        <w:gridCol w:w="4536"/>
        <w:gridCol w:w="4536"/>
      </w:tblGrid>
      <w:tr w:rsidR="001373BF" w:rsidRPr="00FD7E88" w14:paraId="083EED60" w14:textId="77777777" w:rsidTr="004D1529">
        <w:trPr>
          <w:trHeight w:val="2736"/>
        </w:trPr>
        <w:tc>
          <w:tcPr>
            <w:tcW w:w="4536" w:type="dxa"/>
          </w:tcPr>
          <w:p w14:paraId="542AC972" w14:textId="77777777" w:rsidR="00B5139D" w:rsidRDefault="007C17D4" w:rsidP="00FD7E88">
            <w:pPr>
              <w:rPr>
                <w:noProof/>
              </w:rPr>
            </w:pPr>
            <w:r>
              <w:rPr>
                <w:rFonts w:ascii="Times New Roman" w:hAnsi="Times New Roman" w:cs="Times New Roman"/>
                <w:b/>
                <w:sz w:val="18"/>
                <w:szCs w:val="18"/>
              </w:rPr>
              <w:t>1.  L5/21 &amp; L5/30</w:t>
            </w:r>
            <w:r w:rsidR="00B5139D">
              <w:rPr>
                <w:noProof/>
              </w:rPr>
              <w:t xml:space="preserve"> </w:t>
            </w:r>
          </w:p>
          <w:p w14:paraId="4EA81F97" w14:textId="04F8AD62" w:rsidR="00FD7E88" w:rsidRDefault="00B5139D" w:rsidP="00FD7E88">
            <w:pPr>
              <w:rPr>
                <w:rFonts w:ascii="Times New Roman" w:hAnsi="Times New Roman" w:cs="Times New Roman"/>
                <w:b/>
                <w:sz w:val="18"/>
                <w:szCs w:val="18"/>
              </w:rPr>
            </w:pPr>
            <w:r>
              <w:rPr>
                <w:noProof/>
              </w:rPr>
              <w:drawing>
                <wp:inline distT="0" distB="0" distL="0" distR="0" wp14:anchorId="30337082" wp14:editId="73F0C3A0">
                  <wp:extent cx="1335210" cy="676275"/>
                  <wp:effectExtent l="0" t="0" r="0" b="0"/>
                  <wp:docPr id="12623419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341962" name=""/>
                          <pic:cNvPicPr/>
                        </pic:nvPicPr>
                        <pic:blipFill>
                          <a:blip r:embed="rId4"/>
                          <a:stretch>
                            <a:fillRect/>
                          </a:stretch>
                        </pic:blipFill>
                        <pic:spPr>
                          <a:xfrm>
                            <a:off x="0" y="0"/>
                            <a:ext cx="1343108" cy="680275"/>
                          </a:xfrm>
                          <a:prstGeom prst="rect">
                            <a:avLst/>
                          </a:prstGeom>
                        </pic:spPr>
                      </pic:pic>
                    </a:graphicData>
                  </a:graphic>
                </wp:inline>
              </w:drawing>
            </w:r>
            <w:r>
              <w:rPr>
                <w:noProof/>
              </w:rPr>
              <w:t xml:space="preserve"> </w:t>
            </w:r>
            <w:r>
              <w:rPr>
                <w:noProof/>
              </w:rPr>
              <w:drawing>
                <wp:inline distT="0" distB="0" distL="0" distR="0" wp14:anchorId="6BB3497C" wp14:editId="16224438">
                  <wp:extent cx="1174718" cy="602615"/>
                  <wp:effectExtent l="0" t="0" r="0" b="0"/>
                  <wp:docPr id="6065598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559853" name=""/>
                          <pic:cNvPicPr/>
                        </pic:nvPicPr>
                        <pic:blipFill>
                          <a:blip r:embed="rId5"/>
                          <a:stretch>
                            <a:fillRect/>
                          </a:stretch>
                        </pic:blipFill>
                        <pic:spPr>
                          <a:xfrm>
                            <a:off x="0" y="0"/>
                            <a:ext cx="1185583" cy="608188"/>
                          </a:xfrm>
                          <a:prstGeom prst="rect">
                            <a:avLst/>
                          </a:prstGeom>
                        </pic:spPr>
                      </pic:pic>
                    </a:graphicData>
                  </a:graphic>
                </wp:inline>
              </w:drawing>
            </w:r>
          </w:p>
          <w:p w14:paraId="22D0B262" w14:textId="77777777" w:rsidR="00FD7E88" w:rsidRDefault="00B05532" w:rsidP="00FD7E88">
            <w:pPr>
              <w:rPr>
                <w:rFonts w:ascii="Times New Roman" w:hAnsi="Times New Roman" w:cs="Times New Roman"/>
                <w:sz w:val="16"/>
                <w:szCs w:val="16"/>
              </w:rPr>
            </w:pPr>
            <w:r w:rsidRPr="00B05532">
              <w:rPr>
                <w:rFonts w:ascii="Times New Roman" w:hAnsi="Times New Roman" w:cs="Times New Roman"/>
                <w:b/>
                <w:sz w:val="16"/>
                <w:szCs w:val="16"/>
              </w:rPr>
              <w:t>†</w:t>
            </w:r>
            <w:r w:rsidR="00FD7E88" w:rsidRPr="00C54084">
              <w:rPr>
                <w:rFonts w:ascii="Times New Roman" w:hAnsi="Times New Roman" w:cs="Times New Roman"/>
                <w:sz w:val="16"/>
                <w:szCs w:val="16"/>
              </w:rPr>
              <w:t xml:space="preserve"> </w:t>
            </w:r>
            <w:r w:rsidR="00FD7E88">
              <w:rPr>
                <w:rFonts w:ascii="Times New Roman" w:hAnsi="Times New Roman" w:cs="Times New Roman"/>
                <w:sz w:val="16"/>
                <w:szCs w:val="16"/>
              </w:rPr>
              <w:t>Availability for WWII scenarios is limited to 6/40 (France) &amp; 7/</w:t>
            </w:r>
            <w:proofErr w:type="gramStart"/>
            <w:r w:rsidR="00FD7E88">
              <w:rPr>
                <w:rFonts w:ascii="Times New Roman" w:hAnsi="Times New Roman" w:cs="Times New Roman"/>
                <w:sz w:val="16"/>
                <w:szCs w:val="16"/>
              </w:rPr>
              <w:t>43( Sicily</w:t>
            </w:r>
            <w:proofErr w:type="gramEnd"/>
            <w:r w:rsidR="00FD7E88">
              <w:rPr>
                <w:rFonts w:ascii="Times New Roman" w:hAnsi="Times New Roman" w:cs="Times New Roman"/>
                <w:sz w:val="16"/>
                <w:szCs w:val="16"/>
              </w:rPr>
              <w:t>)</w:t>
            </w:r>
          </w:p>
          <w:p w14:paraId="3B581ADD" w14:textId="77777777" w:rsidR="00FD7E88" w:rsidRPr="00FD7E88" w:rsidRDefault="00FD7E88" w:rsidP="00FD7E88">
            <w:pPr>
              <w:rPr>
                <w:rFonts w:ascii="Times New Roman" w:hAnsi="Times New Roman" w:cs="Times New Roman"/>
                <w:b/>
                <w:sz w:val="18"/>
                <w:szCs w:val="18"/>
              </w:rPr>
            </w:pPr>
            <w:r w:rsidRPr="00B05532">
              <w:rPr>
                <w:rFonts w:ascii="Times New Roman" w:hAnsi="Times New Roman" w:cs="Times New Roman"/>
                <w:b/>
                <w:sz w:val="16"/>
                <w:szCs w:val="16"/>
              </w:rPr>
              <w:t>A.</w:t>
            </w:r>
            <w:r>
              <w:rPr>
                <w:rFonts w:ascii="Times New Roman" w:hAnsi="Times New Roman" w:cs="Times New Roman"/>
                <w:sz w:val="16"/>
                <w:szCs w:val="16"/>
              </w:rPr>
              <w:t xml:space="preserve"> Make two TK DR when using the AP TK Table; only one DR (firer's choice) is used.</w:t>
            </w:r>
          </w:p>
        </w:tc>
        <w:tc>
          <w:tcPr>
            <w:tcW w:w="4536" w:type="dxa"/>
          </w:tcPr>
          <w:p w14:paraId="3E0B7224" w14:textId="77777777" w:rsidR="00FD7E88" w:rsidRDefault="00FD7E88" w:rsidP="00FD7E88">
            <w:pPr>
              <w:rPr>
                <w:rFonts w:ascii="Times New Roman" w:hAnsi="Times New Roman" w:cs="Times New Roman"/>
                <w:b/>
                <w:sz w:val="18"/>
                <w:szCs w:val="18"/>
              </w:rPr>
            </w:pPr>
            <w:r>
              <w:rPr>
                <w:rFonts w:ascii="Times New Roman" w:hAnsi="Times New Roman" w:cs="Times New Roman"/>
                <w:b/>
                <w:sz w:val="18"/>
                <w:szCs w:val="18"/>
              </w:rPr>
              <w:t>2.  L5/35</w:t>
            </w:r>
          </w:p>
          <w:p w14:paraId="5826B175" w14:textId="328E9B3D" w:rsidR="00FD7E88" w:rsidRDefault="00B5139D" w:rsidP="00FD7E88">
            <w:pPr>
              <w:rPr>
                <w:rFonts w:ascii="Times New Roman" w:hAnsi="Times New Roman" w:cs="Times New Roman"/>
                <w:b/>
                <w:sz w:val="18"/>
                <w:szCs w:val="18"/>
              </w:rPr>
            </w:pPr>
            <w:r>
              <w:rPr>
                <w:noProof/>
              </w:rPr>
              <w:drawing>
                <wp:inline distT="0" distB="0" distL="0" distR="0" wp14:anchorId="23E6345A" wp14:editId="51731538">
                  <wp:extent cx="1466850" cy="742950"/>
                  <wp:effectExtent l="0" t="0" r="0" b="0"/>
                  <wp:docPr id="6956228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622894" name=""/>
                          <pic:cNvPicPr/>
                        </pic:nvPicPr>
                        <pic:blipFill>
                          <a:blip r:embed="rId6"/>
                          <a:stretch>
                            <a:fillRect/>
                          </a:stretch>
                        </pic:blipFill>
                        <pic:spPr>
                          <a:xfrm>
                            <a:off x="0" y="0"/>
                            <a:ext cx="1466850" cy="742950"/>
                          </a:xfrm>
                          <a:prstGeom prst="rect">
                            <a:avLst/>
                          </a:prstGeom>
                        </pic:spPr>
                      </pic:pic>
                    </a:graphicData>
                  </a:graphic>
                </wp:inline>
              </w:drawing>
            </w:r>
          </w:p>
          <w:p w14:paraId="5F72C24C" w14:textId="77777777" w:rsidR="00D34414" w:rsidRDefault="00FD7E88">
            <w:pPr>
              <w:rPr>
                <w:rFonts w:ascii="Times New Roman" w:hAnsi="Times New Roman" w:cs="Times New Roman"/>
                <w:sz w:val="16"/>
                <w:szCs w:val="16"/>
              </w:rPr>
            </w:pPr>
            <w:r w:rsidRPr="00B05532">
              <w:rPr>
                <w:rFonts w:ascii="Times New Roman" w:hAnsi="Times New Roman" w:cs="Times New Roman"/>
                <w:b/>
                <w:sz w:val="16"/>
                <w:szCs w:val="16"/>
              </w:rPr>
              <w:t>A.</w:t>
            </w:r>
            <w:r>
              <w:rPr>
                <w:rFonts w:ascii="Times New Roman" w:hAnsi="Times New Roman" w:cs="Times New Roman"/>
                <w:sz w:val="16"/>
                <w:szCs w:val="16"/>
              </w:rPr>
              <w:t xml:space="preserve"> Make two TK DR when using the AP TK Table; only one DR (firer's choice) is used.</w:t>
            </w:r>
          </w:p>
          <w:p w14:paraId="5094D3EC" w14:textId="77777777" w:rsidR="00FD7E88" w:rsidRDefault="00FD7E88">
            <w:pPr>
              <w:rPr>
                <w:rFonts w:ascii="Times New Roman" w:hAnsi="Times New Roman" w:cs="Times New Roman"/>
                <w:sz w:val="16"/>
                <w:szCs w:val="16"/>
              </w:rPr>
            </w:pPr>
            <w:r w:rsidRPr="00B05532">
              <w:rPr>
                <w:rFonts w:ascii="Times New Roman" w:hAnsi="Times New Roman" w:cs="Times New Roman"/>
                <w:b/>
                <w:sz w:val="16"/>
                <w:szCs w:val="16"/>
              </w:rPr>
              <w:t>B.</w:t>
            </w:r>
            <w:r>
              <w:rPr>
                <w:rFonts w:ascii="Times New Roman" w:hAnsi="Times New Roman" w:cs="Times New Roman"/>
                <w:sz w:val="16"/>
                <w:szCs w:val="16"/>
              </w:rPr>
              <w:t xml:space="preserve"> The 4-FP BMG may be Scrounged as one or two LMG (as per D10.5); however, it is considered one MG for malfunction, repair, and disablement purposes.</w:t>
            </w:r>
          </w:p>
          <w:p w14:paraId="7892D74D" w14:textId="77777777" w:rsidR="00FD7E88" w:rsidRPr="00395BA2" w:rsidRDefault="00FD7E88">
            <w:pPr>
              <w:rPr>
                <w:rFonts w:ascii="Times New Roman" w:hAnsi="Times New Roman" w:cs="Times New Roman"/>
                <w:sz w:val="16"/>
                <w:szCs w:val="16"/>
              </w:rPr>
            </w:pPr>
            <w:r w:rsidRPr="00B05532">
              <w:rPr>
                <w:rFonts w:ascii="Times New Roman" w:hAnsi="Times New Roman" w:cs="Times New Roman"/>
                <w:b/>
                <w:sz w:val="16"/>
                <w:szCs w:val="16"/>
              </w:rPr>
              <w:t>E.</w:t>
            </w:r>
            <w:r>
              <w:rPr>
                <w:rFonts w:ascii="Times New Roman" w:hAnsi="Times New Roman" w:cs="Times New Roman"/>
                <w:sz w:val="16"/>
                <w:szCs w:val="16"/>
              </w:rPr>
              <w:t xml:space="preserve"> If </w:t>
            </w:r>
            <w:proofErr w:type="gramStart"/>
            <w:r>
              <w:rPr>
                <w:rFonts w:ascii="Times New Roman" w:hAnsi="Times New Roman" w:cs="Times New Roman"/>
                <w:sz w:val="16"/>
                <w:szCs w:val="16"/>
              </w:rPr>
              <w:t>Stunned</w:t>
            </w:r>
            <w:proofErr w:type="gramEnd"/>
            <w:r>
              <w:rPr>
                <w:rFonts w:ascii="Times New Roman" w:hAnsi="Times New Roman" w:cs="Times New Roman"/>
                <w:sz w:val="16"/>
                <w:szCs w:val="16"/>
              </w:rPr>
              <w:t>, this AFV may not regain CE status, may not fire any weapon, and is Recalled as per D5.341.  The BMG, if present, may fire while the vehicle is HD.</w:t>
            </w:r>
          </w:p>
        </w:tc>
        <w:tc>
          <w:tcPr>
            <w:tcW w:w="4536" w:type="dxa"/>
          </w:tcPr>
          <w:p w14:paraId="345AAB9F" w14:textId="77777777" w:rsidR="00FD7E88" w:rsidRDefault="00FD7E88" w:rsidP="00FD7E88">
            <w:pPr>
              <w:rPr>
                <w:rFonts w:ascii="Times New Roman" w:hAnsi="Times New Roman" w:cs="Times New Roman"/>
                <w:b/>
                <w:sz w:val="18"/>
                <w:szCs w:val="18"/>
              </w:rPr>
            </w:pPr>
            <w:r>
              <w:rPr>
                <w:rFonts w:ascii="Times New Roman" w:hAnsi="Times New Roman" w:cs="Times New Roman"/>
                <w:b/>
                <w:sz w:val="18"/>
                <w:szCs w:val="18"/>
              </w:rPr>
              <w:t>2.  L5/35</w:t>
            </w:r>
          </w:p>
          <w:p w14:paraId="1576B5FA" w14:textId="77777777" w:rsidR="00FD7E88" w:rsidRDefault="00FD7E88" w:rsidP="00FD7E88">
            <w:pPr>
              <w:rPr>
                <w:rFonts w:ascii="Times New Roman" w:hAnsi="Times New Roman" w:cs="Times New Roman"/>
                <w:sz w:val="16"/>
                <w:szCs w:val="16"/>
              </w:rPr>
            </w:pPr>
            <w:r w:rsidRPr="00B05532">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062FE8AD" w14:textId="77777777" w:rsidR="00395BA2" w:rsidRPr="00395BA2" w:rsidRDefault="00395BA2" w:rsidP="00FD7E88">
            <w:pPr>
              <w:rPr>
                <w:rFonts w:ascii="Times New Roman" w:hAnsi="Times New Roman" w:cs="Times New Roman"/>
                <w:sz w:val="16"/>
                <w:szCs w:val="16"/>
              </w:rPr>
            </w:pPr>
            <w:r w:rsidRPr="00B05532">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76FDF8CE" w14:textId="77777777" w:rsidR="00FD7E88" w:rsidRPr="00FD7E88" w:rsidRDefault="00FD7E88">
            <w:pPr>
              <w:rPr>
                <w:rFonts w:ascii="Times New Roman" w:hAnsi="Times New Roman" w:cs="Times New Roman"/>
                <w:b/>
                <w:sz w:val="18"/>
                <w:szCs w:val="18"/>
              </w:rPr>
            </w:pPr>
          </w:p>
        </w:tc>
      </w:tr>
      <w:tr w:rsidR="001373BF" w:rsidRPr="00FD7E88" w14:paraId="6C0983D6" w14:textId="77777777" w:rsidTr="004D1529">
        <w:trPr>
          <w:trHeight w:val="2736"/>
        </w:trPr>
        <w:tc>
          <w:tcPr>
            <w:tcW w:w="4536" w:type="dxa"/>
          </w:tcPr>
          <w:p w14:paraId="71253D23" w14:textId="77777777" w:rsidR="00395BA2" w:rsidRDefault="00395BA2" w:rsidP="00395BA2">
            <w:pPr>
              <w:rPr>
                <w:rFonts w:ascii="Times New Roman" w:hAnsi="Times New Roman" w:cs="Times New Roman"/>
                <w:b/>
                <w:sz w:val="18"/>
                <w:szCs w:val="18"/>
              </w:rPr>
            </w:pPr>
            <w:r>
              <w:rPr>
                <w:rFonts w:ascii="Times New Roman" w:hAnsi="Times New Roman" w:cs="Times New Roman"/>
                <w:b/>
                <w:sz w:val="18"/>
                <w:szCs w:val="18"/>
              </w:rPr>
              <w:t>3.  L3 aa</w:t>
            </w:r>
          </w:p>
          <w:p w14:paraId="3CA74992" w14:textId="127D8683" w:rsidR="00395BA2" w:rsidRDefault="00B5139D" w:rsidP="00395BA2">
            <w:pPr>
              <w:rPr>
                <w:rFonts w:ascii="Times New Roman" w:hAnsi="Times New Roman" w:cs="Times New Roman"/>
                <w:b/>
                <w:sz w:val="18"/>
                <w:szCs w:val="18"/>
              </w:rPr>
            </w:pPr>
            <w:r>
              <w:rPr>
                <w:noProof/>
              </w:rPr>
              <w:drawing>
                <wp:inline distT="0" distB="0" distL="0" distR="0" wp14:anchorId="749E02FD" wp14:editId="6CE594F9">
                  <wp:extent cx="1495425" cy="781050"/>
                  <wp:effectExtent l="0" t="0" r="9525" b="0"/>
                  <wp:docPr id="8708876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887690" name=""/>
                          <pic:cNvPicPr/>
                        </pic:nvPicPr>
                        <pic:blipFill>
                          <a:blip r:embed="rId7"/>
                          <a:stretch>
                            <a:fillRect/>
                          </a:stretch>
                        </pic:blipFill>
                        <pic:spPr>
                          <a:xfrm>
                            <a:off x="0" y="0"/>
                            <a:ext cx="1495425" cy="781050"/>
                          </a:xfrm>
                          <a:prstGeom prst="rect">
                            <a:avLst/>
                          </a:prstGeom>
                        </pic:spPr>
                      </pic:pic>
                    </a:graphicData>
                  </a:graphic>
                </wp:inline>
              </w:drawing>
            </w:r>
          </w:p>
          <w:p w14:paraId="78BE4891" w14:textId="77777777" w:rsidR="00C6540E" w:rsidRPr="00B05532" w:rsidRDefault="00B05532">
            <w:pPr>
              <w:rPr>
                <w:rFonts w:ascii="Times New Roman" w:hAnsi="Times New Roman" w:cs="Times New Roman"/>
                <w:sz w:val="14"/>
                <w:szCs w:val="14"/>
              </w:rPr>
            </w:pPr>
            <w:r w:rsidRPr="00B05532">
              <w:rPr>
                <w:rFonts w:ascii="Times New Roman" w:hAnsi="Times New Roman" w:cs="Times New Roman"/>
                <w:b/>
                <w:sz w:val="14"/>
                <w:szCs w:val="14"/>
              </w:rPr>
              <w:t>†</w:t>
            </w:r>
            <w:r w:rsidR="00395BA2" w:rsidRPr="00B05532">
              <w:rPr>
                <w:rFonts w:ascii="Times New Roman" w:hAnsi="Times New Roman" w:cs="Times New Roman"/>
                <w:sz w:val="14"/>
                <w:szCs w:val="14"/>
              </w:rPr>
              <w:t xml:space="preserve"> Either MG may be used as MA.  However, the BMB may not be used while its crew is CE, the AAMG may fire only at a target that lies within the L3 </w:t>
            </w:r>
            <w:r w:rsidR="007C17D4">
              <w:rPr>
                <w:rFonts w:ascii="Times New Roman" w:hAnsi="Times New Roman" w:cs="Times New Roman"/>
                <w:sz w:val="14"/>
                <w:szCs w:val="14"/>
              </w:rPr>
              <w:t>AA</w:t>
            </w:r>
            <w:r w:rsidR="007C17D4" w:rsidRPr="00B05532">
              <w:rPr>
                <w:rFonts w:ascii="Times New Roman" w:hAnsi="Times New Roman" w:cs="Times New Roman"/>
                <w:sz w:val="14"/>
                <w:szCs w:val="14"/>
              </w:rPr>
              <w:t>'s</w:t>
            </w:r>
            <w:r w:rsidR="00395BA2" w:rsidRPr="00B05532">
              <w:rPr>
                <w:rFonts w:ascii="Times New Roman" w:hAnsi="Times New Roman" w:cs="Times New Roman"/>
                <w:sz w:val="14"/>
                <w:szCs w:val="14"/>
              </w:rPr>
              <w:t xml:space="preserve"> VCA.</w:t>
            </w:r>
          </w:p>
          <w:p w14:paraId="36F2DD69" w14:textId="77777777" w:rsidR="00395BA2" w:rsidRPr="00FD7E88" w:rsidRDefault="00B05532">
            <w:pPr>
              <w:rPr>
                <w:rFonts w:ascii="Times New Roman" w:hAnsi="Times New Roman" w:cs="Times New Roman"/>
                <w:b/>
                <w:sz w:val="18"/>
                <w:szCs w:val="18"/>
              </w:rPr>
            </w:pPr>
            <w:r w:rsidRPr="00B05532">
              <w:rPr>
                <w:rFonts w:ascii="Times New Roman" w:hAnsi="Times New Roman" w:cs="Times New Roman"/>
                <w:b/>
                <w:sz w:val="14"/>
                <w:szCs w:val="14"/>
              </w:rPr>
              <w:t>†</w:t>
            </w:r>
            <w:r w:rsidR="00395BA2" w:rsidRPr="00B05532">
              <w:rPr>
                <w:rFonts w:ascii="Times New Roman" w:hAnsi="Times New Roman" w:cs="Times New Roman"/>
                <w:sz w:val="14"/>
                <w:szCs w:val="14"/>
              </w:rPr>
              <w:t xml:space="preserve"> This AFV is marked with one or more Malfunction/Disabled counters, the owning player may in effect switch the positions of its two MG.  He does this by making the AFV with a TI counter at the start of its MPh provided it has neither fired nor expended MP in the current Player Turn, is neither in Motion nor Melee, and its Inherent crew is or becomes CE.  If all these conditions are still met during the APh, he may then exchange the Malfunction/Disabled counter of one MG for that of the other.</w:t>
            </w:r>
          </w:p>
        </w:tc>
        <w:tc>
          <w:tcPr>
            <w:tcW w:w="4536" w:type="dxa"/>
          </w:tcPr>
          <w:p w14:paraId="1E24CD01" w14:textId="77777777" w:rsidR="00395BA2" w:rsidRDefault="00395BA2" w:rsidP="00395BA2">
            <w:pPr>
              <w:rPr>
                <w:rFonts w:ascii="Times New Roman" w:hAnsi="Times New Roman" w:cs="Times New Roman"/>
                <w:b/>
                <w:sz w:val="18"/>
                <w:szCs w:val="18"/>
              </w:rPr>
            </w:pPr>
            <w:r>
              <w:rPr>
                <w:rFonts w:ascii="Times New Roman" w:hAnsi="Times New Roman" w:cs="Times New Roman"/>
                <w:b/>
                <w:sz w:val="18"/>
                <w:szCs w:val="18"/>
              </w:rPr>
              <w:t>3.  L3 aa</w:t>
            </w:r>
          </w:p>
          <w:p w14:paraId="04D95A43" w14:textId="77777777" w:rsidR="00B86557" w:rsidRDefault="00395BA2" w:rsidP="00B86557">
            <w:pPr>
              <w:rPr>
                <w:rFonts w:ascii="Times New Roman" w:hAnsi="Times New Roman" w:cs="Times New Roman"/>
                <w:sz w:val="16"/>
                <w:szCs w:val="16"/>
              </w:rPr>
            </w:pPr>
            <w:r w:rsidRPr="00B05532">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216866FA" w14:textId="77777777" w:rsidR="00395BA2" w:rsidRDefault="00395BA2" w:rsidP="00B86557">
            <w:pPr>
              <w:rPr>
                <w:rFonts w:ascii="Times New Roman" w:hAnsi="Times New Roman" w:cs="Times New Roman"/>
                <w:sz w:val="16"/>
                <w:szCs w:val="16"/>
              </w:rPr>
            </w:pPr>
            <w:r w:rsidRPr="00B05532">
              <w:rPr>
                <w:rFonts w:ascii="Times New Roman" w:hAnsi="Times New Roman" w:cs="Times New Roman"/>
                <w:b/>
                <w:sz w:val="16"/>
                <w:szCs w:val="16"/>
              </w:rPr>
              <w:t>E.</w:t>
            </w:r>
            <w:r>
              <w:rPr>
                <w:rFonts w:ascii="Times New Roman" w:hAnsi="Times New Roman" w:cs="Times New Roman"/>
                <w:sz w:val="16"/>
                <w:szCs w:val="16"/>
              </w:rPr>
              <w:t xml:space="preserve"> If </w:t>
            </w:r>
            <w:proofErr w:type="gramStart"/>
            <w:r>
              <w:rPr>
                <w:rFonts w:ascii="Times New Roman" w:hAnsi="Times New Roman" w:cs="Times New Roman"/>
                <w:sz w:val="16"/>
                <w:szCs w:val="16"/>
              </w:rPr>
              <w:t>Stunned</w:t>
            </w:r>
            <w:proofErr w:type="gramEnd"/>
            <w:r>
              <w:rPr>
                <w:rFonts w:ascii="Times New Roman" w:hAnsi="Times New Roman" w:cs="Times New Roman"/>
                <w:sz w:val="16"/>
                <w:szCs w:val="16"/>
              </w:rPr>
              <w:t>, this AFV may not regain CE status, may not fire any weapon, and is Recalled as per D5.341.  The BMG, if present, may fire while the vehicle is HD.</w:t>
            </w:r>
          </w:p>
          <w:p w14:paraId="3D4345DC" w14:textId="77777777" w:rsidR="00395BA2" w:rsidRDefault="00395BA2" w:rsidP="00B86557">
            <w:pPr>
              <w:rPr>
                <w:rFonts w:ascii="Times New Roman" w:hAnsi="Times New Roman" w:cs="Times New Roman"/>
                <w:sz w:val="16"/>
                <w:szCs w:val="16"/>
              </w:rPr>
            </w:pPr>
            <w:r w:rsidRPr="00B05532">
              <w:rPr>
                <w:rFonts w:ascii="Times New Roman" w:hAnsi="Times New Roman" w:cs="Times New Roman"/>
                <w:b/>
                <w:sz w:val="16"/>
                <w:szCs w:val="16"/>
              </w:rPr>
              <w:t>F.</w:t>
            </w:r>
            <w:r>
              <w:rPr>
                <w:rFonts w:ascii="Times New Roman" w:hAnsi="Times New Roman" w:cs="Times New Roman"/>
                <w:sz w:val="16"/>
                <w:szCs w:val="16"/>
              </w:rPr>
              <w:t xml:space="preserve"> The MA </w:t>
            </w:r>
            <w:r w:rsidRPr="00395BA2">
              <w:rPr>
                <w:rFonts w:ascii="Times New Roman" w:hAnsi="Times New Roman" w:cs="Times New Roman"/>
                <w:i/>
                <w:sz w:val="16"/>
                <w:szCs w:val="16"/>
              </w:rPr>
              <w:t>and all MG</w:t>
            </w:r>
            <w:r>
              <w:rPr>
                <w:rFonts w:ascii="Times New Roman" w:hAnsi="Times New Roman" w:cs="Times New Roman"/>
                <w:sz w:val="16"/>
                <w:szCs w:val="16"/>
              </w:rPr>
              <w:t xml:space="preserve"> have B11.  If the vehicle is equipped with a hull Rear MG, that MG may be Removed as a dm MMG.</w:t>
            </w:r>
          </w:p>
          <w:p w14:paraId="58DBD5DF" w14:textId="77777777" w:rsidR="00395BA2" w:rsidRDefault="00395BA2" w:rsidP="00395BA2">
            <w:pPr>
              <w:rPr>
                <w:rFonts w:ascii="Times New Roman" w:hAnsi="Times New Roman" w:cs="Times New Roman"/>
                <w:sz w:val="16"/>
                <w:szCs w:val="16"/>
              </w:rPr>
            </w:pPr>
            <w:r w:rsidRPr="00B05532">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04A8BAC2" w14:textId="77777777" w:rsidR="00395BA2" w:rsidRPr="00395BA2" w:rsidRDefault="00395BA2" w:rsidP="00395BA2">
            <w:pPr>
              <w:rPr>
                <w:rFonts w:ascii="Times New Roman" w:hAnsi="Times New Roman" w:cs="Times New Roman"/>
                <w:sz w:val="16"/>
                <w:szCs w:val="16"/>
              </w:rPr>
            </w:pPr>
            <w:r w:rsidRPr="00B05532">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581169C9" w14:textId="77777777" w:rsidR="00395BA2" w:rsidRPr="00395BA2" w:rsidRDefault="00395BA2" w:rsidP="00B86557">
            <w:pPr>
              <w:rPr>
                <w:rFonts w:ascii="Times New Roman" w:hAnsi="Times New Roman" w:cs="Times New Roman"/>
                <w:sz w:val="16"/>
                <w:szCs w:val="16"/>
              </w:rPr>
            </w:pPr>
          </w:p>
        </w:tc>
        <w:tc>
          <w:tcPr>
            <w:tcW w:w="4536" w:type="dxa"/>
          </w:tcPr>
          <w:p w14:paraId="2F141E89" w14:textId="77777777" w:rsidR="00395BA2" w:rsidRDefault="003A0D69" w:rsidP="00395BA2">
            <w:pPr>
              <w:rPr>
                <w:rFonts w:ascii="Times New Roman" w:hAnsi="Times New Roman" w:cs="Times New Roman"/>
                <w:b/>
                <w:sz w:val="18"/>
                <w:szCs w:val="18"/>
              </w:rPr>
            </w:pPr>
            <w:r>
              <w:rPr>
                <w:rFonts w:ascii="Times New Roman" w:hAnsi="Times New Roman" w:cs="Times New Roman"/>
                <w:b/>
                <w:sz w:val="18"/>
                <w:szCs w:val="18"/>
              </w:rPr>
              <w:t>4</w:t>
            </w:r>
            <w:r w:rsidR="00395BA2">
              <w:rPr>
                <w:rFonts w:ascii="Times New Roman" w:hAnsi="Times New Roman" w:cs="Times New Roman"/>
                <w:b/>
                <w:sz w:val="18"/>
                <w:szCs w:val="18"/>
              </w:rPr>
              <w:t>.  L3 cc</w:t>
            </w:r>
          </w:p>
          <w:p w14:paraId="31E4316E" w14:textId="10DFB32A" w:rsidR="00395BA2" w:rsidRDefault="00B5139D" w:rsidP="00395BA2">
            <w:pPr>
              <w:rPr>
                <w:rFonts w:ascii="Times New Roman" w:hAnsi="Times New Roman" w:cs="Times New Roman"/>
                <w:b/>
                <w:sz w:val="18"/>
                <w:szCs w:val="18"/>
              </w:rPr>
            </w:pPr>
            <w:r>
              <w:rPr>
                <w:noProof/>
              </w:rPr>
              <w:drawing>
                <wp:inline distT="0" distB="0" distL="0" distR="0" wp14:anchorId="70E902A9" wp14:editId="3617F446">
                  <wp:extent cx="1504950" cy="790575"/>
                  <wp:effectExtent l="0" t="0" r="0" b="9525"/>
                  <wp:docPr id="212443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43132" name=""/>
                          <pic:cNvPicPr/>
                        </pic:nvPicPr>
                        <pic:blipFill>
                          <a:blip r:embed="rId8"/>
                          <a:stretch>
                            <a:fillRect/>
                          </a:stretch>
                        </pic:blipFill>
                        <pic:spPr>
                          <a:xfrm>
                            <a:off x="0" y="0"/>
                            <a:ext cx="1504950" cy="790575"/>
                          </a:xfrm>
                          <a:prstGeom prst="rect">
                            <a:avLst/>
                          </a:prstGeom>
                        </pic:spPr>
                      </pic:pic>
                    </a:graphicData>
                  </a:graphic>
                </wp:inline>
              </w:drawing>
            </w:r>
          </w:p>
          <w:p w14:paraId="1A4923A0" w14:textId="77777777" w:rsidR="00395BA2" w:rsidRPr="00B05532" w:rsidRDefault="00395BA2" w:rsidP="00395BA2">
            <w:pPr>
              <w:rPr>
                <w:rFonts w:ascii="Times New Roman" w:hAnsi="Times New Roman" w:cs="Times New Roman"/>
                <w:sz w:val="14"/>
                <w:szCs w:val="14"/>
              </w:rPr>
            </w:pPr>
            <w:r w:rsidRPr="00B05532">
              <w:rPr>
                <w:rFonts w:ascii="Times New Roman" w:hAnsi="Times New Roman" w:cs="Times New Roman"/>
                <w:b/>
                <w:sz w:val="14"/>
                <w:szCs w:val="14"/>
              </w:rPr>
              <w:t>E.</w:t>
            </w:r>
            <w:r w:rsidRPr="00B05532">
              <w:rPr>
                <w:rFonts w:ascii="Times New Roman" w:hAnsi="Times New Roman" w:cs="Times New Roman"/>
                <w:sz w:val="14"/>
                <w:szCs w:val="14"/>
              </w:rPr>
              <w:t xml:space="preserve"> If Stunned, this AFV may not regain CE status, may not fire any weapon, and is Recalled as per D5.341.  The BMG, if present, may fire while the vehicle is HD.</w:t>
            </w:r>
          </w:p>
          <w:p w14:paraId="02E882BA" w14:textId="77777777" w:rsidR="00B86557" w:rsidRPr="00B05532" w:rsidRDefault="00395BA2">
            <w:pPr>
              <w:rPr>
                <w:rFonts w:ascii="Times New Roman" w:hAnsi="Times New Roman" w:cs="Times New Roman"/>
                <w:sz w:val="14"/>
                <w:szCs w:val="14"/>
              </w:rPr>
            </w:pPr>
            <w:r w:rsidRPr="00B05532">
              <w:rPr>
                <w:rFonts w:ascii="Times New Roman" w:hAnsi="Times New Roman" w:cs="Times New Roman"/>
                <w:b/>
                <w:sz w:val="14"/>
                <w:szCs w:val="14"/>
              </w:rPr>
              <w:t>J.</w:t>
            </w:r>
            <w:r w:rsidRPr="00B05532">
              <w:rPr>
                <w:rFonts w:ascii="Times New Roman" w:hAnsi="Times New Roman" w:cs="Times New Roman"/>
                <w:sz w:val="14"/>
                <w:szCs w:val="14"/>
              </w:rPr>
              <w:t xml:space="preserve"> The 20L MA is an ATR, has a maximum TH range of 12 hexes</w:t>
            </w:r>
            <w:r w:rsidR="003A0D69" w:rsidRPr="00B05532">
              <w:rPr>
                <w:rFonts w:ascii="Times New Roman" w:hAnsi="Times New Roman" w:cs="Times New Roman"/>
                <w:sz w:val="14"/>
                <w:szCs w:val="14"/>
              </w:rPr>
              <w:t>, and may be Scrounged/Removed.  It fires through its given CA in the normal manner.  The MA of the L3 cc may not be used if it is CE.</w:t>
            </w:r>
          </w:p>
          <w:p w14:paraId="2CEBC5A1" w14:textId="77777777" w:rsidR="003A0D69" w:rsidRPr="003A0D69" w:rsidRDefault="003A0D69">
            <w:pPr>
              <w:rPr>
                <w:rFonts w:ascii="Times New Roman" w:hAnsi="Times New Roman" w:cs="Times New Roman"/>
                <w:sz w:val="16"/>
                <w:szCs w:val="16"/>
              </w:rPr>
            </w:pPr>
            <w:r w:rsidRPr="00B05532">
              <w:rPr>
                <w:rFonts w:ascii="Times New Roman" w:hAnsi="Times New Roman" w:cs="Times New Roman"/>
                <w:b/>
                <w:sz w:val="14"/>
                <w:szCs w:val="14"/>
              </w:rPr>
              <w:t>N.</w:t>
            </w:r>
            <w:r w:rsidRPr="00B05532">
              <w:rPr>
                <w:rFonts w:ascii="Times New Roman" w:hAnsi="Times New Roman" w:cs="Times New Roman"/>
                <w:sz w:val="14"/>
                <w:szCs w:val="14"/>
              </w:rPr>
              <w:t xml:space="preserve">  This vehicle was used in North Africa at some time from 6/40 to 5/43 (within limits of given Dates).  If the superscript </w:t>
            </w:r>
            <w:r w:rsidRPr="00B05532">
              <w:rPr>
                <w:rFonts w:ascii="Times New Roman" w:hAnsi="Times New Roman" w:cs="Times New Roman"/>
                <w:sz w:val="14"/>
                <w:szCs w:val="14"/>
                <w:vertAlign w:val="superscript"/>
              </w:rPr>
              <w:t>"T"</w:t>
            </w:r>
            <w:r w:rsidRPr="00B05532">
              <w:rPr>
                <w:rFonts w:ascii="Times New Roman" w:hAnsi="Times New Roman" w:cs="Times New Roman"/>
                <w:sz w:val="14"/>
                <w:szCs w:val="14"/>
              </w:rPr>
              <w:t xml:space="preserve"> appears, its own use in North Africa was limited to Tunisia, 11/42-5/43 (within the limits of its own given Dates).</w:t>
            </w:r>
          </w:p>
        </w:tc>
      </w:tr>
      <w:tr w:rsidR="00382AD7" w:rsidRPr="00FD7E88" w14:paraId="733AA7A8" w14:textId="77777777" w:rsidTr="004D1529">
        <w:trPr>
          <w:trHeight w:val="2736"/>
        </w:trPr>
        <w:tc>
          <w:tcPr>
            <w:tcW w:w="4536" w:type="dxa"/>
          </w:tcPr>
          <w:p w14:paraId="44138B20" w14:textId="77777777" w:rsidR="003A0D69" w:rsidRDefault="003A0D69" w:rsidP="003A0D69">
            <w:pPr>
              <w:rPr>
                <w:rFonts w:ascii="Times New Roman" w:hAnsi="Times New Roman" w:cs="Times New Roman"/>
                <w:b/>
                <w:sz w:val="18"/>
                <w:szCs w:val="18"/>
              </w:rPr>
            </w:pPr>
            <w:r>
              <w:rPr>
                <w:rFonts w:ascii="Times New Roman" w:hAnsi="Times New Roman" w:cs="Times New Roman"/>
                <w:b/>
                <w:sz w:val="18"/>
                <w:szCs w:val="18"/>
              </w:rPr>
              <w:t>5.  L3 Lf</w:t>
            </w:r>
          </w:p>
          <w:p w14:paraId="3CCD1122" w14:textId="65561B48" w:rsidR="003A0D69" w:rsidRDefault="00B5139D" w:rsidP="003A0D69">
            <w:pPr>
              <w:rPr>
                <w:rFonts w:ascii="Times New Roman" w:hAnsi="Times New Roman" w:cs="Times New Roman"/>
                <w:b/>
                <w:sz w:val="18"/>
                <w:szCs w:val="18"/>
              </w:rPr>
            </w:pPr>
            <w:r>
              <w:rPr>
                <w:noProof/>
              </w:rPr>
              <w:drawing>
                <wp:inline distT="0" distB="0" distL="0" distR="0" wp14:anchorId="33618428" wp14:editId="3F17B4B1">
                  <wp:extent cx="1466850" cy="771525"/>
                  <wp:effectExtent l="0" t="0" r="0" b="9525"/>
                  <wp:docPr id="293546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546616" name=""/>
                          <pic:cNvPicPr/>
                        </pic:nvPicPr>
                        <pic:blipFill>
                          <a:blip r:embed="rId9"/>
                          <a:stretch>
                            <a:fillRect/>
                          </a:stretch>
                        </pic:blipFill>
                        <pic:spPr>
                          <a:xfrm>
                            <a:off x="0" y="0"/>
                            <a:ext cx="1466850" cy="771525"/>
                          </a:xfrm>
                          <a:prstGeom prst="rect">
                            <a:avLst/>
                          </a:prstGeom>
                        </pic:spPr>
                      </pic:pic>
                    </a:graphicData>
                  </a:graphic>
                </wp:inline>
              </w:drawing>
            </w:r>
          </w:p>
          <w:p w14:paraId="22171C45" w14:textId="77777777" w:rsidR="00E0291D" w:rsidRDefault="00B05532" w:rsidP="00E0291D">
            <w:pPr>
              <w:rPr>
                <w:rFonts w:ascii="Times New Roman" w:hAnsi="Times New Roman" w:cs="Times New Roman"/>
                <w:sz w:val="16"/>
                <w:szCs w:val="16"/>
              </w:rPr>
            </w:pPr>
            <w:r w:rsidRPr="00B05532">
              <w:rPr>
                <w:rFonts w:ascii="Times New Roman" w:hAnsi="Times New Roman" w:cs="Times New Roman"/>
                <w:b/>
                <w:sz w:val="16"/>
                <w:szCs w:val="16"/>
              </w:rPr>
              <w:t>†</w:t>
            </w:r>
            <w:r w:rsidR="003A0D69" w:rsidRPr="00C54084">
              <w:rPr>
                <w:rFonts w:ascii="Times New Roman" w:hAnsi="Times New Roman" w:cs="Times New Roman"/>
                <w:sz w:val="16"/>
                <w:szCs w:val="16"/>
              </w:rPr>
              <w:t xml:space="preserve"> </w:t>
            </w:r>
            <w:r w:rsidR="003A0D69">
              <w:rPr>
                <w:rFonts w:ascii="Times New Roman" w:hAnsi="Times New Roman" w:cs="Times New Roman"/>
                <w:sz w:val="16"/>
                <w:szCs w:val="16"/>
              </w:rPr>
              <w:t>"B11" applies to the BMG; "X11" applies to the FT</w:t>
            </w:r>
          </w:p>
          <w:p w14:paraId="6BA45184" w14:textId="77777777" w:rsidR="003A0D69" w:rsidRPr="00FD7E88" w:rsidRDefault="00B05532" w:rsidP="00E0291D">
            <w:pPr>
              <w:rPr>
                <w:rFonts w:ascii="Times New Roman" w:hAnsi="Times New Roman" w:cs="Times New Roman"/>
                <w:b/>
                <w:sz w:val="18"/>
                <w:szCs w:val="18"/>
              </w:rPr>
            </w:pPr>
            <w:r w:rsidRPr="00B05532">
              <w:rPr>
                <w:rFonts w:ascii="Times New Roman" w:hAnsi="Times New Roman" w:cs="Times New Roman"/>
                <w:b/>
                <w:sz w:val="16"/>
                <w:szCs w:val="16"/>
              </w:rPr>
              <w:t>†</w:t>
            </w:r>
            <w:r w:rsidR="003A0D69" w:rsidRPr="00C54084">
              <w:rPr>
                <w:rFonts w:ascii="Times New Roman" w:hAnsi="Times New Roman" w:cs="Times New Roman"/>
                <w:sz w:val="16"/>
                <w:szCs w:val="16"/>
              </w:rPr>
              <w:t xml:space="preserve"> </w:t>
            </w:r>
            <w:r w:rsidR="003A0D69">
              <w:rPr>
                <w:rFonts w:ascii="Times New Roman" w:hAnsi="Times New Roman" w:cs="Times New Roman"/>
                <w:sz w:val="16"/>
                <w:szCs w:val="16"/>
              </w:rPr>
              <w:t>The trailer's AF is "0".  It may be voluntarily disconnected (unhooked) only at the start of its MPh--but only if the AFV is neither in Motion nor in Melee, has not fired in the preceding PFPh, and its Inherent crew is/becomes CE.  Under these conditions, unhooking is accomplished by declaring such, expending 6 MP in Delay, then exchanging the L3 Lf counter for an L3 aa marked with an AAMG Disabled counter; the AFV may then complete its MPh.</w:t>
            </w:r>
          </w:p>
        </w:tc>
        <w:tc>
          <w:tcPr>
            <w:tcW w:w="4536" w:type="dxa"/>
          </w:tcPr>
          <w:p w14:paraId="19D8159D" w14:textId="77777777" w:rsidR="003A0D69" w:rsidRDefault="003A0D69" w:rsidP="003A0D69">
            <w:pPr>
              <w:rPr>
                <w:rFonts w:ascii="Times New Roman" w:hAnsi="Times New Roman" w:cs="Times New Roman"/>
                <w:b/>
                <w:sz w:val="18"/>
                <w:szCs w:val="18"/>
              </w:rPr>
            </w:pPr>
            <w:r>
              <w:rPr>
                <w:rFonts w:ascii="Times New Roman" w:hAnsi="Times New Roman" w:cs="Times New Roman"/>
                <w:b/>
                <w:sz w:val="18"/>
                <w:szCs w:val="18"/>
              </w:rPr>
              <w:t>5.  L3 Lf</w:t>
            </w:r>
          </w:p>
          <w:p w14:paraId="11C1E7CD" w14:textId="77777777" w:rsidR="00E0291D" w:rsidRDefault="00B05532" w:rsidP="00E0291D">
            <w:pPr>
              <w:rPr>
                <w:rFonts w:ascii="Times New Roman" w:hAnsi="Times New Roman" w:cs="Times New Roman"/>
                <w:sz w:val="16"/>
                <w:szCs w:val="16"/>
              </w:rPr>
            </w:pPr>
            <w:r w:rsidRPr="00B05532">
              <w:rPr>
                <w:rFonts w:ascii="Times New Roman" w:hAnsi="Times New Roman" w:cs="Times New Roman"/>
                <w:b/>
                <w:sz w:val="16"/>
                <w:szCs w:val="16"/>
              </w:rPr>
              <w:t>†</w:t>
            </w:r>
            <w:r w:rsidR="003A0D69" w:rsidRPr="00C54084">
              <w:rPr>
                <w:rFonts w:ascii="Times New Roman" w:hAnsi="Times New Roman" w:cs="Times New Roman"/>
                <w:sz w:val="16"/>
                <w:szCs w:val="16"/>
              </w:rPr>
              <w:t xml:space="preserve"> </w:t>
            </w:r>
            <w:r w:rsidR="003A0D69">
              <w:rPr>
                <w:rFonts w:ascii="Times New Roman" w:hAnsi="Times New Roman" w:cs="Times New Roman"/>
                <w:sz w:val="16"/>
                <w:szCs w:val="16"/>
              </w:rPr>
              <w:t>Dates for use in France are 6/40, for North Africa 6/40-41, for East Africa 7/40-6/41, and for the Balkans 10/40-4/41.</w:t>
            </w:r>
          </w:p>
          <w:p w14:paraId="56E66D0D" w14:textId="77777777" w:rsidR="003A0D69" w:rsidRDefault="003A0D69" w:rsidP="003A0D69">
            <w:pPr>
              <w:rPr>
                <w:rFonts w:ascii="Times New Roman" w:hAnsi="Times New Roman" w:cs="Times New Roman"/>
                <w:sz w:val="16"/>
                <w:szCs w:val="16"/>
              </w:rPr>
            </w:pPr>
            <w:r w:rsidRPr="00B05532">
              <w:rPr>
                <w:rFonts w:ascii="Times New Roman" w:hAnsi="Times New Roman" w:cs="Times New Roman"/>
                <w:b/>
                <w:sz w:val="16"/>
                <w:szCs w:val="16"/>
              </w:rPr>
              <w:t>E.</w:t>
            </w:r>
            <w:r>
              <w:rPr>
                <w:rFonts w:ascii="Times New Roman" w:hAnsi="Times New Roman" w:cs="Times New Roman"/>
                <w:sz w:val="16"/>
                <w:szCs w:val="16"/>
              </w:rPr>
              <w:t xml:space="preserve"> If </w:t>
            </w:r>
            <w:proofErr w:type="gramStart"/>
            <w:r>
              <w:rPr>
                <w:rFonts w:ascii="Times New Roman" w:hAnsi="Times New Roman" w:cs="Times New Roman"/>
                <w:sz w:val="16"/>
                <w:szCs w:val="16"/>
              </w:rPr>
              <w:t>Stunned</w:t>
            </w:r>
            <w:proofErr w:type="gramEnd"/>
            <w:r>
              <w:rPr>
                <w:rFonts w:ascii="Times New Roman" w:hAnsi="Times New Roman" w:cs="Times New Roman"/>
                <w:sz w:val="16"/>
                <w:szCs w:val="16"/>
              </w:rPr>
              <w:t>, this AFV may not regain CE status, may not fire any weapon, and is Recalled as per D5.341.  The BMG, if present, may fire while the vehicle is HD.</w:t>
            </w:r>
          </w:p>
          <w:p w14:paraId="60F273CC" w14:textId="77777777" w:rsidR="003A0D69" w:rsidRPr="00FD7E88" w:rsidRDefault="003A0D69" w:rsidP="00E0291D">
            <w:pPr>
              <w:rPr>
                <w:rFonts w:ascii="Times New Roman" w:hAnsi="Times New Roman" w:cs="Times New Roman"/>
                <w:b/>
                <w:sz w:val="18"/>
                <w:szCs w:val="18"/>
              </w:rPr>
            </w:pPr>
            <w:r w:rsidRPr="00B05532">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tc>
        <w:tc>
          <w:tcPr>
            <w:tcW w:w="4536" w:type="dxa"/>
          </w:tcPr>
          <w:p w14:paraId="50513E69" w14:textId="77777777" w:rsidR="003A0D69" w:rsidRDefault="003A0D69" w:rsidP="003A0D69">
            <w:pPr>
              <w:rPr>
                <w:rFonts w:ascii="Times New Roman" w:hAnsi="Times New Roman" w:cs="Times New Roman"/>
                <w:b/>
                <w:sz w:val="18"/>
                <w:szCs w:val="18"/>
              </w:rPr>
            </w:pPr>
            <w:r>
              <w:rPr>
                <w:rFonts w:ascii="Times New Roman" w:hAnsi="Times New Roman" w:cs="Times New Roman"/>
                <w:b/>
                <w:sz w:val="18"/>
                <w:szCs w:val="18"/>
              </w:rPr>
              <w:t>6.  L6/40</w:t>
            </w:r>
          </w:p>
          <w:p w14:paraId="57D43229" w14:textId="2F1A1C43" w:rsidR="003A0D69" w:rsidRDefault="00B5139D" w:rsidP="003A0D69">
            <w:pPr>
              <w:rPr>
                <w:rFonts w:ascii="Times New Roman" w:hAnsi="Times New Roman" w:cs="Times New Roman"/>
                <w:b/>
                <w:sz w:val="18"/>
                <w:szCs w:val="18"/>
              </w:rPr>
            </w:pPr>
            <w:r>
              <w:rPr>
                <w:noProof/>
              </w:rPr>
              <w:drawing>
                <wp:inline distT="0" distB="0" distL="0" distR="0" wp14:anchorId="17BAF834" wp14:editId="7AD0AFC4">
                  <wp:extent cx="1485900" cy="742950"/>
                  <wp:effectExtent l="0" t="0" r="0" b="0"/>
                  <wp:docPr id="4348959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895904" name=""/>
                          <pic:cNvPicPr/>
                        </pic:nvPicPr>
                        <pic:blipFill>
                          <a:blip r:embed="rId10"/>
                          <a:stretch>
                            <a:fillRect/>
                          </a:stretch>
                        </pic:blipFill>
                        <pic:spPr>
                          <a:xfrm>
                            <a:off x="0" y="0"/>
                            <a:ext cx="1485900" cy="742950"/>
                          </a:xfrm>
                          <a:prstGeom prst="rect">
                            <a:avLst/>
                          </a:prstGeom>
                        </pic:spPr>
                      </pic:pic>
                    </a:graphicData>
                  </a:graphic>
                </wp:inline>
              </w:drawing>
            </w:r>
          </w:p>
          <w:p w14:paraId="02953DF1" w14:textId="77777777" w:rsidR="00E0291D" w:rsidRDefault="003A0D69" w:rsidP="00E0291D">
            <w:pPr>
              <w:rPr>
                <w:rFonts w:ascii="Times New Roman" w:hAnsi="Times New Roman" w:cs="Times New Roman"/>
                <w:sz w:val="16"/>
                <w:szCs w:val="16"/>
              </w:rPr>
            </w:pPr>
            <w:r w:rsidRPr="00B05532">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3276015F" w14:textId="77777777" w:rsidR="003A0D69" w:rsidRPr="00395BA2" w:rsidRDefault="003A0D69" w:rsidP="003A0D69">
            <w:pPr>
              <w:rPr>
                <w:rFonts w:ascii="Times New Roman" w:hAnsi="Times New Roman" w:cs="Times New Roman"/>
                <w:sz w:val="16"/>
                <w:szCs w:val="16"/>
              </w:rPr>
            </w:pPr>
            <w:r w:rsidRPr="00B05532">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741F638A" w14:textId="77777777" w:rsidR="003A0D69" w:rsidRPr="00FD7E88" w:rsidRDefault="003A0D69" w:rsidP="00E0291D">
            <w:pPr>
              <w:rPr>
                <w:rFonts w:ascii="Times New Roman" w:hAnsi="Times New Roman" w:cs="Times New Roman"/>
                <w:b/>
                <w:sz w:val="18"/>
                <w:szCs w:val="18"/>
              </w:rPr>
            </w:pPr>
          </w:p>
        </w:tc>
      </w:tr>
      <w:tr w:rsidR="00382AD7" w:rsidRPr="00FD7E88" w14:paraId="6D13F5CD" w14:textId="77777777" w:rsidTr="004D1529">
        <w:trPr>
          <w:trHeight w:val="2736"/>
        </w:trPr>
        <w:tc>
          <w:tcPr>
            <w:tcW w:w="4536" w:type="dxa"/>
          </w:tcPr>
          <w:p w14:paraId="2C3EC20E" w14:textId="77777777" w:rsidR="003A0D69" w:rsidRDefault="003A0D69" w:rsidP="003A0D69">
            <w:pPr>
              <w:rPr>
                <w:rFonts w:ascii="Times New Roman" w:hAnsi="Times New Roman" w:cs="Times New Roman"/>
                <w:b/>
                <w:sz w:val="18"/>
                <w:szCs w:val="18"/>
              </w:rPr>
            </w:pPr>
            <w:r>
              <w:rPr>
                <w:rFonts w:ascii="Times New Roman" w:hAnsi="Times New Roman" w:cs="Times New Roman"/>
                <w:b/>
                <w:sz w:val="18"/>
                <w:szCs w:val="18"/>
              </w:rPr>
              <w:lastRenderedPageBreak/>
              <w:t>7.  M11/39</w:t>
            </w:r>
          </w:p>
          <w:p w14:paraId="7EA76DD2" w14:textId="796BBD7D" w:rsidR="003A0D69" w:rsidRDefault="00B5139D" w:rsidP="003A0D69">
            <w:pPr>
              <w:rPr>
                <w:rFonts w:ascii="Times New Roman" w:hAnsi="Times New Roman" w:cs="Times New Roman"/>
                <w:b/>
                <w:sz w:val="18"/>
                <w:szCs w:val="18"/>
              </w:rPr>
            </w:pPr>
            <w:r>
              <w:rPr>
                <w:noProof/>
              </w:rPr>
              <w:drawing>
                <wp:inline distT="0" distB="0" distL="0" distR="0" wp14:anchorId="355161FE" wp14:editId="0E29113D">
                  <wp:extent cx="1495425" cy="762000"/>
                  <wp:effectExtent l="0" t="0" r="9525" b="0"/>
                  <wp:docPr id="16135796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79656" name=""/>
                          <pic:cNvPicPr/>
                        </pic:nvPicPr>
                        <pic:blipFill>
                          <a:blip r:embed="rId11"/>
                          <a:stretch>
                            <a:fillRect/>
                          </a:stretch>
                        </pic:blipFill>
                        <pic:spPr>
                          <a:xfrm>
                            <a:off x="0" y="0"/>
                            <a:ext cx="1495425" cy="762000"/>
                          </a:xfrm>
                          <a:prstGeom prst="rect">
                            <a:avLst/>
                          </a:prstGeom>
                        </pic:spPr>
                      </pic:pic>
                    </a:graphicData>
                  </a:graphic>
                </wp:inline>
              </w:drawing>
            </w:r>
          </w:p>
          <w:p w14:paraId="782D1037" w14:textId="77777777" w:rsidR="00382AD7" w:rsidRDefault="00B05532" w:rsidP="00C6540E">
            <w:pPr>
              <w:rPr>
                <w:rFonts w:ascii="Times New Roman" w:hAnsi="Times New Roman" w:cs="Times New Roman"/>
                <w:sz w:val="16"/>
                <w:szCs w:val="16"/>
              </w:rPr>
            </w:pPr>
            <w:r w:rsidRPr="00B05532">
              <w:rPr>
                <w:rFonts w:ascii="Times New Roman" w:hAnsi="Times New Roman" w:cs="Times New Roman"/>
                <w:b/>
                <w:sz w:val="16"/>
                <w:szCs w:val="16"/>
              </w:rPr>
              <w:t>†</w:t>
            </w:r>
            <w:r w:rsidR="00E35926">
              <w:rPr>
                <w:rFonts w:ascii="Times New Roman" w:hAnsi="Times New Roman" w:cs="Times New Roman"/>
                <w:sz w:val="16"/>
                <w:szCs w:val="16"/>
              </w:rPr>
              <w:t xml:space="preserve"> B11 applies only to the 37 SA.  All 1 MT (D1.322) penalties apply to the CMG MA, which as a 360</w:t>
            </w:r>
            <w:r w:rsidR="00E35926" w:rsidRPr="00E35926">
              <w:rPr>
                <w:rFonts w:ascii="Times New Roman" w:hAnsi="Times New Roman" w:cs="Times New Roman"/>
                <w:sz w:val="16"/>
                <w:szCs w:val="16"/>
                <w:vertAlign w:val="superscript"/>
              </w:rPr>
              <w:t>o</w:t>
            </w:r>
            <w:r w:rsidR="00E35926">
              <w:rPr>
                <w:rFonts w:ascii="Times New Roman" w:hAnsi="Times New Roman" w:cs="Times New Roman"/>
                <w:sz w:val="16"/>
                <w:szCs w:val="16"/>
              </w:rPr>
              <w:t xml:space="preserve"> traverse independent of the bow mounted NT 37 SA.</w:t>
            </w:r>
          </w:p>
          <w:p w14:paraId="73D402CA" w14:textId="77777777" w:rsidR="00E35926" w:rsidRDefault="00E35926" w:rsidP="00E35926">
            <w:pPr>
              <w:rPr>
                <w:rFonts w:ascii="Times New Roman" w:hAnsi="Times New Roman" w:cs="Times New Roman"/>
                <w:sz w:val="16"/>
                <w:szCs w:val="16"/>
              </w:rPr>
            </w:pPr>
            <w:r w:rsidRPr="009325E1">
              <w:rPr>
                <w:rFonts w:ascii="Times New Roman" w:hAnsi="Times New Roman" w:cs="Times New Roman"/>
                <w:b/>
                <w:sz w:val="16"/>
                <w:szCs w:val="16"/>
              </w:rPr>
              <w:t>A.</w:t>
            </w:r>
            <w:r>
              <w:rPr>
                <w:rFonts w:ascii="Times New Roman" w:hAnsi="Times New Roman" w:cs="Times New Roman"/>
                <w:sz w:val="16"/>
                <w:szCs w:val="16"/>
              </w:rPr>
              <w:t xml:space="preserve"> Make two TK DR when using the AP TK Table; only one DR (firer's choice) is used.</w:t>
            </w:r>
          </w:p>
          <w:p w14:paraId="277C067B" w14:textId="77777777" w:rsidR="00E35926" w:rsidRPr="00E35926" w:rsidRDefault="00E35926" w:rsidP="00C6540E">
            <w:pPr>
              <w:rPr>
                <w:rFonts w:ascii="Times New Roman" w:hAnsi="Times New Roman" w:cs="Times New Roman"/>
                <w:sz w:val="16"/>
                <w:szCs w:val="16"/>
              </w:rPr>
            </w:pPr>
            <w:r w:rsidRPr="009325E1">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tc>
        <w:tc>
          <w:tcPr>
            <w:tcW w:w="4536" w:type="dxa"/>
          </w:tcPr>
          <w:p w14:paraId="5C116357" w14:textId="77777777" w:rsidR="00E35926" w:rsidRDefault="00E35926" w:rsidP="00E35926">
            <w:pPr>
              <w:rPr>
                <w:rFonts w:ascii="Times New Roman" w:hAnsi="Times New Roman" w:cs="Times New Roman"/>
                <w:b/>
                <w:sz w:val="18"/>
                <w:szCs w:val="18"/>
              </w:rPr>
            </w:pPr>
            <w:r>
              <w:rPr>
                <w:rFonts w:ascii="Times New Roman" w:hAnsi="Times New Roman" w:cs="Times New Roman"/>
                <w:b/>
                <w:sz w:val="18"/>
                <w:szCs w:val="18"/>
              </w:rPr>
              <w:t>8.  M13/40</w:t>
            </w:r>
          </w:p>
          <w:p w14:paraId="221CE576" w14:textId="32BCFAAA" w:rsidR="00E35926" w:rsidRDefault="00B5139D" w:rsidP="00E35926">
            <w:pPr>
              <w:rPr>
                <w:rFonts w:ascii="Times New Roman" w:hAnsi="Times New Roman" w:cs="Times New Roman"/>
                <w:b/>
                <w:sz w:val="18"/>
                <w:szCs w:val="18"/>
              </w:rPr>
            </w:pPr>
            <w:r>
              <w:rPr>
                <w:noProof/>
              </w:rPr>
              <w:drawing>
                <wp:inline distT="0" distB="0" distL="0" distR="0" wp14:anchorId="16E91B2F" wp14:editId="07C4A23C">
                  <wp:extent cx="1476375" cy="742950"/>
                  <wp:effectExtent l="0" t="0" r="9525" b="0"/>
                  <wp:docPr id="229335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335567" name=""/>
                          <pic:cNvPicPr/>
                        </pic:nvPicPr>
                        <pic:blipFill>
                          <a:blip r:embed="rId12"/>
                          <a:stretch>
                            <a:fillRect/>
                          </a:stretch>
                        </pic:blipFill>
                        <pic:spPr>
                          <a:xfrm>
                            <a:off x="0" y="0"/>
                            <a:ext cx="1476375" cy="742950"/>
                          </a:xfrm>
                          <a:prstGeom prst="rect">
                            <a:avLst/>
                          </a:prstGeom>
                        </pic:spPr>
                      </pic:pic>
                    </a:graphicData>
                  </a:graphic>
                </wp:inline>
              </w:drawing>
            </w:r>
          </w:p>
          <w:p w14:paraId="499BA613" w14:textId="77777777" w:rsidR="008B2B77" w:rsidRDefault="00B05532" w:rsidP="00E0291D">
            <w:pPr>
              <w:rPr>
                <w:rFonts w:ascii="Times New Roman" w:hAnsi="Times New Roman" w:cs="Times New Roman"/>
                <w:sz w:val="16"/>
                <w:szCs w:val="16"/>
              </w:rPr>
            </w:pPr>
            <w:r w:rsidRPr="00B05532">
              <w:rPr>
                <w:rFonts w:ascii="Times New Roman" w:hAnsi="Times New Roman" w:cs="Times New Roman"/>
                <w:b/>
                <w:sz w:val="16"/>
                <w:szCs w:val="16"/>
              </w:rPr>
              <w:t>†</w:t>
            </w:r>
            <w:r w:rsidR="00E35926">
              <w:rPr>
                <w:rFonts w:ascii="Times New Roman" w:hAnsi="Times New Roman" w:cs="Times New Roman"/>
                <w:sz w:val="16"/>
                <w:szCs w:val="16"/>
              </w:rPr>
              <w:t xml:space="preserve"> This vehicle has no radio in scenarios set prior to 11/41 (See D14).  As of 11/41 it is radio equipped.</w:t>
            </w:r>
          </w:p>
          <w:p w14:paraId="733F084E" w14:textId="77777777" w:rsidR="00E35926" w:rsidRDefault="00E35926" w:rsidP="00E35926">
            <w:pPr>
              <w:rPr>
                <w:rFonts w:ascii="Times New Roman" w:hAnsi="Times New Roman" w:cs="Times New Roman"/>
                <w:sz w:val="16"/>
                <w:szCs w:val="16"/>
              </w:rPr>
            </w:pPr>
            <w:r>
              <w:rPr>
                <w:rFonts w:ascii="Times New Roman" w:hAnsi="Times New Roman" w:cs="Times New Roman"/>
                <w:sz w:val="16"/>
                <w:szCs w:val="16"/>
              </w:rPr>
              <w:t>B. The 4-FP BMG may be Scrounged as one or two LMG (as per D10.5); however, it is considered one MG for malfunction, repair, and disablement purposes.</w:t>
            </w:r>
          </w:p>
          <w:p w14:paraId="542E9DA2" w14:textId="77777777" w:rsidR="00E35926" w:rsidRDefault="00E35926" w:rsidP="00E35926">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1B622F17" w14:textId="77777777" w:rsidR="00E35926" w:rsidRPr="00FD7E88" w:rsidRDefault="00E35926" w:rsidP="00E35926">
            <w:pPr>
              <w:rPr>
                <w:rFonts w:ascii="Times New Roman" w:hAnsi="Times New Roman" w:cs="Times New Roman"/>
                <w:b/>
                <w:sz w:val="18"/>
                <w:szCs w:val="18"/>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tc>
        <w:tc>
          <w:tcPr>
            <w:tcW w:w="4536" w:type="dxa"/>
          </w:tcPr>
          <w:p w14:paraId="20B533AA" w14:textId="77777777" w:rsidR="00E35926" w:rsidRDefault="00E35926" w:rsidP="00E35926">
            <w:pPr>
              <w:rPr>
                <w:rFonts w:ascii="Times New Roman" w:hAnsi="Times New Roman" w:cs="Times New Roman"/>
                <w:b/>
                <w:sz w:val="18"/>
                <w:szCs w:val="18"/>
              </w:rPr>
            </w:pPr>
            <w:r>
              <w:rPr>
                <w:rFonts w:ascii="Times New Roman" w:hAnsi="Times New Roman" w:cs="Times New Roman"/>
                <w:b/>
                <w:sz w:val="18"/>
                <w:szCs w:val="18"/>
              </w:rPr>
              <w:t>9.  M14/41</w:t>
            </w:r>
          </w:p>
          <w:p w14:paraId="628BBDF9" w14:textId="3546622C" w:rsidR="00E35926" w:rsidRDefault="00B5139D" w:rsidP="00E35926">
            <w:pPr>
              <w:rPr>
                <w:rFonts w:ascii="Times New Roman" w:hAnsi="Times New Roman" w:cs="Times New Roman"/>
                <w:b/>
                <w:sz w:val="18"/>
                <w:szCs w:val="18"/>
              </w:rPr>
            </w:pPr>
            <w:r>
              <w:rPr>
                <w:noProof/>
              </w:rPr>
              <w:drawing>
                <wp:inline distT="0" distB="0" distL="0" distR="0" wp14:anchorId="683107A0" wp14:editId="3BFE7691">
                  <wp:extent cx="1476375" cy="771525"/>
                  <wp:effectExtent l="0" t="0" r="9525" b="9525"/>
                  <wp:docPr id="18552749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274930" name=""/>
                          <pic:cNvPicPr/>
                        </pic:nvPicPr>
                        <pic:blipFill>
                          <a:blip r:embed="rId13"/>
                          <a:stretch>
                            <a:fillRect/>
                          </a:stretch>
                        </pic:blipFill>
                        <pic:spPr>
                          <a:xfrm>
                            <a:off x="0" y="0"/>
                            <a:ext cx="1476375" cy="771525"/>
                          </a:xfrm>
                          <a:prstGeom prst="rect">
                            <a:avLst/>
                          </a:prstGeom>
                        </pic:spPr>
                      </pic:pic>
                    </a:graphicData>
                  </a:graphic>
                </wp:inline>
              </w:drawing>
            </w:r>
          </w:p>
          <w:p w14:paraId="2603E2A9" w14:textId="77777777" w:rsidR="00E35926" w:rsidRDefault="00E35926" w:rsidP="00E35926">
            <w:pPr>
              <w:rPr>
                <w:rFonts w:ascii="Times New Roman" w:hAnsi="Times New Roman" w:cs="Times New Roman"/>
                <w:sz w:val="16"/>
                <w:szCs w:val="16"/>
              </w:rPr>
            </w:pPr>
            <w:r w:rsidRPr="008E77EA">
              <w:rPr>
                <w:rFonts w:ascii="Times New Roman" w:hAnsi="Times New Roman" w:cs="Times New Roman"/>
                <w:b/>
                <w:sz w:val="16"/>
                <w:szCs w:val="16"/>
              </w:rPr>
              <w:t>B.</w:t>
            </w:r>
            <w:r>
              <w:rPr>
                <w:rFonts w:ascii="Times New Roman" w:hAnsi="Times New Roman" w:cs="Times New Roman"/>
                <w:sz w:val="16"/>
                <w:szCs w:val="16"/>
              </w:rPr>
              <w:t xml:space="preserve"> The 4-FP BMG may be Scrounged as one or two LMG (as per D10.5); however, it is considered one MG for malfunction, repair, and disablement purposes.</w:t>
            </w:r>
          </w:p>
          <w:p w14:paraId="7E1B21C4" w14:textId="77777777" w:rsidR="00E35926" w:rsidRDefault="00E35926" w:rsidP="00E35926">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71EB5B21" w14:textId="77777777" w:rsidR="00382AD7" w:rsidRPr="00FD7E88" w:rsidRDefault="00E35926" w:rsidP="00E35926">
            <w:pPr>
              <w:rPr>
                <w:rFonts w:ascii="Times New Roman" w:hAnsi="Times New Roman" w:cs="Times New Roman"/>
                <w:b/>
                <w:sz w:val="18"/>
                <w:szCs w:val="18"/>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tc>
      </w:tr>
      <w:tr w:rsidR="00382AD7" w:rsidRPr="00FD7E88" w14:paraId="2339A46A" w14:textId="77777777" w:rsidTr="004D1529">
        <w:trPr>
          <w:trHeight w:val="2736"/>
        </w:trPr>
        <w:tc>
          <w:tcPr>
            <w:tcW w:w="4536" w:type="dxa"/>
          </w:tcPr>
          <w:p w14:paraId="31C99A35" w14:textId="77777777" w:rsidR="00E35926" w:rsidRDefault="00E35926" w:rsidP="00E35926">
            <w:pPr>
              <w:rPr>
                <w:rFonts w:ascii="Times New Roman" w:hAnsi="Times New Roman" w:cs="Times New Roman"/>
                <w:b/>
                <w:sz w:val="18"/>
                <w:szCs w:val="18"/>
              </w:rPr>
            </w:pPr>
            <w:r>
              <w:rPr>
                <w:rFonts w:ascii="Times New Roman" w:hAnsi="Times New Roman" w:cs="Times New Roman"/>
                <w:b/>
                <w:sz w:val="18"/>
                <w:szCs w:val="18"/>
              </w:rPr>
              <w:t>10.  M15/42</w:t>
            </w:r>
          </w:p>
          <w:p w14:paraId="1E2DA9EA" w14:textId="3052A815" w:rsidR="00E35926" w:rsidRDefault="00B5139D" w:rsidP="00E35926">
            <w:pPr>
              <w:rPr>
                <w:rFonts w:ascii="Times New Roman" w:hAnsi="Times New Roman" w:cs="Times New Roman"/>
                <w:b/>
                <w:sz w:val="18"/>
                <w:szCs w:val="18"/>
              </w:rPr>
            </w:pPr>
            <w:r>
              <w:rPr>
                <w:noProof/>
              </w:rPr>
              <w:drawing>
                <wp:inline distT="0" distB="0" distL="0" distR="0" wp14:anchorId="6E06F508" wp14:editId="1BF33815">
                  <wp:extent cx="1476375" cy="752475"/>
                  <wp:effectExtent l="0" t="0" r="9525" b="9525"/>
                  <wp:docPr id="13057724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772451" name=""/>
                          <pic:cNvPicPr/>
                        </pic:nvPicPr>
                        <pic:blipFill>
                          <a:blip r:embed="rId14"/>
                          <a:stretch>
                            <a:fillRect/>
                          </a:stretch>
                        </pic:blipFill>
                        <pic:spPr>
                          <a:xfrm>
                            <a:off x="0" y="0"/>
                            <a:ext cx="1476375" cy="752475"/>
                          </a:xfrm>
                          <a:prstGeom prst="rect">
                            <a:avLst/>
                          </a:prstGeom>
                        </pic:spPr>
                      </pic:pic>
                    </a:graphicData>
                  </a:graphic>
                </wp:inline>
              </w:drawing>
            </w:r>
          </w:p>
          <w:p w14:paraId="58DC347F" w14:textId="77777777" w:rsidR="00E35926" w:rsidRDefault="00E35926" w:rsidP="00E35926">
            <w:pPr>
              <w:rPr>
                <w:rFonts w:ascii="Times New Roman" w:hAnsi="Times New Roman" w:cs="Times New Roman"/>
                <w:sz w:val="16"/>
                <w:szCs w:val="16"/>
              </w:rPr>
            </w:pPr>
            <w:r w:rsidRPr="008E77EA">
              <w:rPr>
                <w:rFonts w:ascii="Times New Roman" w:hAnsi="Times New Roman" w:cs="Times New Roman"/>
                <w:b/>
                <w:sz w:val="16"/>
                <w:szCs w:val="16"/>
              </w:rPr>
              <w:t>B.</w:t>
            </w:r>
            <w:r>
              <w:rPr>
                <w:rFonts w:ascii="Times New Roman" w:hAnsi="Times New Roman" w:cs="Times New Roman"/>
                <w:sz w:val="16"/>
                <w:szCs w:val="16"/>
              </w:rPr>
              <w:t xml:space="preserve"> The 4-FP BMG may be Scrounged as one or two LMG (as per D10.5); however, it is considered one MG for malfunction, repair, and disablement purposes.</w:t>
            </w:r>
          </w:p>
          <w:p w14:paraId="12D6D8B6" w14:textId="77777777" w:rsidR="00E35926" w:rsidRDefault="00E35926" w:rsidP="00E35926">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57447929" w14:textId="77777777" w:rsidR="00E0291D" w:rsidRPr="00FD7E88" w:rsidRDefault="00E0291D" w:rsidP="00E0291D">
            <w:pPr>
              <w:rPr>
                <w:rFonts w:ascii="Times New Roman" w:hAnsi="Times New Roman" w:cs="Times New Roman"/>
                <w:b/>
                <w:sz w:val="18"/>
                <w:szCs w:val="18"/>
              </w:rPr>
            </w:pPr>
          </w:p>
        </w:tc>
        <w:tc>
          <w:tcPr>
            <w:tcW w:w="4536" w:type="dxa"/>
          </w:tcPr>
          <w:p w14:paraId="78E8F8D3" w14:textId="77777777" w:rsidR="00E35926" w:rsidRDefault="00E35926" w:rsidP="00E35926">
            <w:pPr>
              <w:rPr>
                <w:rFonts w:ascii="Times New Roman" w:hAnsi="Times New Roman" w:cs="Times New Roman"/>
                <w:b/>
                <w:sz w:val="18"/>
                <w:szCs w:val="18"/>
              </w:rPr>
            </w:pPr>
            <w:r>
              <w:rPr>
                <w:rFonts w:ascii="Times New Roman" w:hAnsi="Times New Roman" w:cs="Times New Roman"/>
                <w:b/>
                <w:sz w:val="18"/>
                <w:szCs w:val="18"/>
              </w:rPr>
              <w:t>11.  MR/35(f)</w:t>
            </w:r>
          </w:p>
          <w:p w14:paraId="1C9EBC2D" w14:textId="42EDBD52" w:rsidR="00E35926" w:rsidRDefault="00B5139D" w:rsidP="00E35926">
            <w:pPr>
              <w:rPr>
                <w:rFonts w:ascii="Times New Roman" w:hAnsi="Times New Roman" w:cs="Times New Roman"/>
                <w:b/>
                <w:sz w:val="18"/>
                <w:szCs w:val="18"/>
              </w:rPr>
            </w:pPr>
            <w:r>
              <w:rPr>
                <w:noProof/>
              </w:rPr>
              <w:drawing>
                <wp:inline distT="0" distB="0" distL="0" distR="0" wp14:anchorId="3584BB8C" wp14:editId="401BABA6">
                  <wp:extent cx="1485900" cy="762000"/>
                  <wp:effectExtent l="0" t="0" r="0" b="0"/>
                  <wp:docPr id="15458710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871054" name=""/>
                          <pic:cNvPicPr/>
                        </pic:nvPicPr>
                        <pic:blipFill>
                          <a:blip r:embed="rId15"/>
                          <a:stretch>
                            <a:fillRect/>
                          </a:stretch>
                        </pic:blipFill>
                        <pic:spPr>
                          <a:xfrm>
                            <a:off x="0" y="0"/>
                            <a:ext cx="1485900" cy="762000"/>
                          </a:xfrm>
                          <a:prstGeom prst="rect">
                            <a:avLst/>
                          </a:prstGeom>
                        </pic:spPr>
                      </pic:pic>
                    </a:graphicData>
                  </a:graphic>
                </wp:inline>
              </w:drawing>
            </w:r>
          </w:p>
          <w:p w14:paraId="10A5D834" w14:textId="77777777" w:rsidR="00382AD7" w:rsidRDefault="00B05532" w:rsidP="008B2B77">
            <w:pPr>
              <w:rPr>
                <w:rFonts w:ascii="Times New Roman" w:hAnsi="Times New Roman" w:cs="Times New Roman"/>
                <w:sz w:val="16"/>
                <w:szCs w:val="16"/>
              </w:rPr>
            </w:pPr>
            <w:r w:rsidRPr="00B05532">
              <w:rPr>
                <w:rFonts w:ascii="Times New Roman" w:hAnsi="Times New Roman" w:cs="Times New Roman"/>
                <w:b/>
                <w:sz w:val="16"/>
                <w:szCs w:val="16"/>
              </w:rPr>
              <w:t>†</w:t>
            </w:r>
            <w:r w:rsidR="00E35926">
              <w:rPr>
                <w:rFonts w:ascii="Times New Roman" w:hAnsi="Times New Roman" w:cs="Times New Roman"/>
                <w:sz w:val="16"/>
                <w:szCs w:val="16"/>
              </w:rPr>
              <w:t xml:space="preserve"> The CE DRM is +1 vs. Indirect Fire, as well as vs. Direct Fire that emanates from within the </w:t>
            </w:r>
            <w:r w:rsidR="00E35926" w:rsidRPr="00E35926">
              <w:rPr>
                <w:rFonts w:ascii="Times New Roman" w:hAnsi="Times New Roman" w:cs="Times New Roman"/>
                <w:i/>
                <w:sz w:val="16"/>
                <w:szCs w:val="16"/>
              </w:rPr>
              <w:t>turret's</w:t>
            </w:r>
            <w:r w:rsidR="00E35926">
              <w:rPr>
                <w:rFonts w:ascii="Times New Roman" w:hAnsi="Times New Roman" w:cs="Times New Roman"/>
                <w:sz w:val="16"/>
                <w:szCs w:val="16"/>
              </w:rPr>
              <w:t xml:space="preserve"> rear Target Facing.</w:t>
            </w:r>
          </w:p>
          <w:p w14:paraId="4563EBCD" w14:textId="77777777" w:rsidR="00E35926" w:rsidRDefault="00B05532" w:rsidP="008B2B77">
            <w:pPr>
              <w:rPr>
                <w:rFonts w:ascii="Times New Roman" w:hAnsi="Times New Roman" w:cs="Times New Roman"/>
                <w:sz w:val="16"/>
                <w:szCs w:val="16"/>
              </w:rPr>
            </w:pPr>
            <w:r w:rsidRPr="00B05532">
              <w:rPr>
                <w:rFonts w:ascii="Times New Roman" w:hAnsi="Times New Roman" w:cs="Times New Roman"/>
                <w:b/>
                <w:sz w:val="16"/>
                <w:szCs w:val="16"/>
              </w:rPr>
              <w:t>†</w:t>
            </w:r>
            <w:r w:rsidR="00E35926">
              <w:rPr>
                <w:rFonts w:ascii="Times New Roman" w:hAnsi="Times New Roman" w:cs="Times New Roman"/>
                <w:sz w:val="16"/>
                <w:szCs w:val="16"/>
              </w:rPr>
              <w:t xml:space="preserve"> "(f)" in the piece name stands for "French" for ESB, etc., purposes.</w:t>
            </w:r>
          </w:p>
          <w:p w14:paraId="2559F80F" w14:textId="77777777" w:rsidR="00E35926" w:rsidRPr="00FD7E88" w:rsidRDefault="00E35926" w:rsidP="008B2B77">
            <w:pPr>
              <w:rPr>
                <w:rFonts w:ascii="Times New Roman" w:hAnsi="Times New Roman" w:cs="Times New Roman"/>
                <w:b/>
                <w:sz w:val="18"/>
                <w:szCs w:val="18"/>
              </w:rPr>
            </w:pPr>
          </w:p>
        </w:tc>
        <w:tc>
          <w:tcPr>
            <w:tcW w:w="4536" w:type="dxa"/>
          </w:tcPr>
          <w:p w14:paraId="078E1019" w14:textId="77777777" w:rsidR="00E976B8" w:rsidRDefault="00E976B8" w:rsidP="00E976B8">
            <w:pPr>
              <w:rPr>
                <w:rFonts w:ascii="Times New Roman" w:hAnsi="Times New Roman" w:cs="Times New Roman"/>
                <w:b/>
                <w:sz w:val="18"/>
                <w:szCs w:val="18"/>
              </w:rPr>
            </w:pPr>
            <w:r>
              <w:rPr>
                <w:rFonts w:ascii="Times New Roman" w:hAnsi="Times New Roman" w:cs="Times New Roman"/>
                <w:b/>
                <w:sz w:val="18"/>
                <w:szCs w:val="18"/>
              </w:rPr>
              <w:t>11.  MR/35(f)</w:t>
            </w:r>
          </w:p>
          <w:p w14:paraId="700C4ED8" w14:textId="77777777" w:rsidR="00382AD7" w:rsidRPr="00FD7E88" w:rsidRDefault="00E976B8" w:rsidP="00E976B8">
            <w:pPr>
              <w:rPr>
                <w:rFonts w:ascii="Times New Roman" w:hAnsi="Times New Roman" w:cs="Times New Roman"/>
                <w:b/>
                <w:sz w:val="18"/>
                <w:szCs w:val="18"/>
              </w:rPr>
            </w:pPr>
            <w:r w:rsidRPr="008E77EA">
              <w:rPr>
                <w:rFonts w:ascii="Times New Roman" w:hAnsi="Times New Roman" w:cs="Times New Roman"/>
                <w:b/>
                <w:sz w:val="16"/>
                <w:szCs w:val="16"/>
              </w:rPr>
              <w:t>I.</w:t>
            </w:r>
            <w:r>
              <w:rPr>
                <w:rFonts w:ascii="Times New Roman" w:hAnsi="Times New Roman" w:cs="Times New Roman"/>
                <w:sz w:val="16"/>
                <w:szCs w:val="16"/>
              </w:rPr>
              <w:t xml:space="preserve"> The CMG of the MR/35 and the hull Rear MG of the AB 40, may be repositioned as a 2-FP AAMG.  This can be only by placing an AA counter on the AFV at the end of any friendly fire phase (not MPh) in which its Inherent crew is CE and could have fired the MG (even if Malfunctioned) but did not.  This AAMG may only fire at a target that lies within the AFV's TCA.  This AAMG may be repositioned as the MR/35 CMG, or AB 40 hull Rear MG, by using these same principles to remove the AA counter.</w:t>
            </w:r>
          </w:p>
        </w:tc>
      </w:tr>
      <w:tr w:rsidR="00382AD7" w:rsidRPr="00FD7E88" w14:paraId="2F6D6FE0" w14:textId="77777777" w:rsidTr="004D1529">
        <w:trPr>
          <w:trHeight w:val="2736"/>
        </w:trPr>
        <w:tc>
          <w:tcPr>
            <w:tcW w:w="4536" w:type="dxa"/>
          </w:tcPr>
          <w:p w14:paraId="7565385E" w14:textId="77777777" w:rsidR="00E976B8" w:rsidRDefault="00E976B8" w:rsidP="00E976B8">
            <w:pPr>
              <w:rPr>
                <w:rFonts w:ascii="Times New Roman" w:hAnsi="Times New Roman" w:cs="Times New Roman"/>
                <w:b/>
                <w:sz w:val="18"/>
                <w:szCs w:val="18"/>
              </w:rPr>
            </w:pPr>
            <w:r>
              <w:rPr>
                <w:rFonts w:ascii="Times New Roman" w:hAnsi="Times New Roman" w:cs="Times New Roman"/>
                <w:b/>
                <w:sz w:val="18"/>
                <w:szCs w:val="18"/>
              </w:rPr>
              <w:t>12.  Semovente M40 &amp; M41 da 75/18</w:t>
            </w:r>
          </w:p>
          <w:p w14:paraId="47306163" w14:textId="5D7267E2" w:rsidR="00E976B8" w:rsidRDefault="00B5139D" w:rsidP="00E976B8">
            <w:pPr>
              <w:rPr>
                <w:rFonts w:ascii="Times New Roman" w:hAnsi="Times New Roman" w:cs="Times New Roman"/>
                <w:b/>
                <w:sz w:val="18"/>
                <w:szCs w:val="18"/>
              </w:rPr>
            </w:pPr>
            <w:r>
              <w:rPr>
                <w:noProof/>
              </w:rPr>
              <w:drawing>
                <wp:inline distT="0" distB="0" distL="0" distR="0" wp14:anchorId="1F5763A8" wp14:editId="411D9995">
                  <wp:extent cx="1314450" cy="683168"/>
                  <wp:effectExtent l="0" t="0" r="0" b="0"/>
                  <wp:docPr id="14665407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540708" name=""/>
                          <pic:cNvPicPr/>
                        </pic:nvPicPr>
                        <pic:blipFill>
                          <a:blip r:embed="rId16"/>
                          <a:stretch>
                            <a:fillRect/>
                          </a:stretch>
                        </pic:blipFill>
                        <pic:spPr>
                          <a:xfrm>
                            <a:off x="0" y="0"/>
                            <a:ext cx="1318188" cy="685111"/>
                          </a:xfrm>
                          <a:prstGeom prst="rect">
                            <a:avLst/>
                          </a:prstGeom>
                        </pic:spPr>
                      </pic:pic>
                    </a:graphicData>
                  </a:graphic>
                </wp:inline>
              </w:drawing>
            </w:r>
            <w:r w:rsidR="00B86939">
              <w:rPr>
                <w:noProof/>
              </w:rPr>
              <w:t xml:space="preserve"> </w:t>
            </w:r>
            <w:r w:rsidR="00B86939">
              <w:rPr>
                <w:noProof/>
              </w:rPr>
              <w:drawing>
                <wp:inline distT="0" distB="0" distL="0" distR="0" wp14:anchorId="305237EF" wp14:editId="4ACEE5F2">
                  <wp:extent cx="1285875" cy="651287"/>
                  <wp:effectExtent l="0" t="0" r="0" b="0"/>
                  <wp:docPr id="19750743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074352" name=""/>
                          <pic:cNvPicPr/>
                        </pic:nvPicPr>
                        <pic:blipFill>
                          <a:blip r:embed="rId17"/>
                          <a:stretch>
                            <a:fillRect/>
                          </a:stretch>
                        </pic:blipFill>
                        <pic:spPr>
                          <a:xfrm>
                            <a:off x="0" y="0"/>
                            <a:ext cx="1292503" cy="654644"/>
                          </a:xfrm>
                          <a:prstGeom prst="rect">
                            <a:avLst/>
                          </a:prstGeom>
                        </pic:spPr>
                      </pic:pic>
                    </a:graphicData>
                  </a:graphic>
                </wp:inline>
              </w:drawing>
            </w:r>
          </w:p>
          <w:p w14:paraId="2614FAE4" w14:textId="77777777" w:rsidR="00E976B8" w:rsidRDefault="00E976B8" w:rsidP="00E976B8">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0DE9D433" w14:textId="77777777" w:rsidR="00E976B8" w:rsidRDefault="00E976B8" w:rsidP="00E976B8">
            <w:pPr>
              <w:rPr>
                <w:rFonts w:ascii="Times New Roman" w:hAnsi="Times New Roman" w:cs="Times New Roman"/>
                <w:sz w:val="16"/>
                <w:szCs w:val="16"/>
              </w:rPr>
            </w:pPr>
            <w:r w:rsidRPr="008E77EA">
              <w:rPr>
                <w:rFonts w:ascii="Times New Roman" w:hAnsi="Times New Roman" w:cs="Times New Roman"/>
                <w:b/>
                <w:sz w:val="16"/>
                <w:szCs w:val="16"/>
              </w:rPr>
              <w:t>F.</w:t>
            </w:r>
            <w:r>
              <w:rPr>
                <w:rFonts w:ascii="Times New Roman" w:hAnsi="Times New Roman" w:cs="Times New Roman"/>
                <w:sz w:val="16"/>
                <w:szCs w:val="16"/>
              </w:rPr>
              <w:t xml:space="preserve"> The MA </w:t>
            </w:r>
            <w:r w:rsidRPr="00395BA2">
              <w:rPr>
                <w:rFonts w:ascii="Times New Roman" w:hAnsi="Times New Roman" w:cs="Times New Roman"/>
                <w:i/>
                <w:sz w:val="16"/>
                <w:szCs w:val="16"/>
              </w:rPr>
              <w:t>and all MG</w:t>
            </w:r>
            <w:r>
              <w:rPr>
                <w:rFonts w:ascii="Times New Roman" w:hAnsi="Times New Roman" w:cs="Times New Roman"/>
                <w:sz w:val="16"/>
                <w:szCs w:val="16"/>
              </w:rPr>
              <w:t xml:space="preserve"> have </w:t>
            </w:r>
            <w:r w:rsidRPr="002B1A20">
              <w:rPr>
                <w:rFonts w:ascii="Times New Roman" w:hAnsi="Times New Roman" w:cs="Times New Roman"/>
                <w:b/>
                <w:color w:val="FF0000"/>
                <w:sz w:val="16"/>
                <w:szCs w:val="16"/>
              </w:rPr>
              <w:t>B11</w:t>
            </w:r>
            <w:r>
              <w:rPr>
                <w:rFonts w:ascii="Times New Roman" w:hAnsi="Times New Roman" w:cs="Times New Roman"/>
                <w:sz w:val="16"/>
                <w:szCs w:val="16"/>
              </w:rPr>
              <w:t>.  If the vehicle is equipped with a hull Rear MG, that MG may be Removed as a dm MMG.</w:t>
            </w:r>
          </w:p>
          <w:p w14:paraId="5E7E540F" w14:textId="77777777" w:rsidR="00382AD7" w:rsidRDefault="00E976B8" w:rsidP="00933D5E">
            <w:pPr>
              <w:rPr>
                <w:rFonts w:ascii="Times New Roman" w:hAnsi="Times New Roman" w:cs="Times New Roman"/>
                <w:sz w:val="16"/>
                <w:szCs w:val="16"/>
              </w:rPr>
            </w:pPr>
            <w:r w:rsidRPr="008E77EA">
              <w:rPr>
                <w:rFonts w:ascii="Times New Roman" w:hAnsi="Times New Roman" w:cs="Times New Roman"/>
                <w:b/>
                <w:sz w:val="16"/>
                <w:szCs w:val="16"/>
              </w:rPr>
              <w:t>H.</w:t>
            </w:r>
            <w:r w:rsidRPr="00E976B8">
              <w:rPr>
                <w:rFonts w:ascii="Times New Roman" w:hAnsi="Times New Roman" w:cs="Times New Roman"/>
                <w:sz w:val="16"/>
                <w:szCs w:val="16"/>
              </w:rPr>
              <w:t xml:space="preserve"> HEAT becomes available in September 1942.</w:t>
            </w:r>
          </w:p>
          <w:p w14:paraId="2F6BB1BF" w14:textId="77777777" w:rsidR="00E976B8" w:rsidRPr="00E976B8" w:rsidRDefault="00E976B8" w:rsidP="00933D5E">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tc>
        <w:tc>
          <w:tcPr>
            <w:tcW w:w="4536" w:type="dxa"/>
          </w:tcPr>
          <w:p w14:paraId="518EAE3F" w14:textId="77777777" w:rsidR="00E976B8" w:rsidRDefault="00E976B8" w:rsidP="00E976B8">
            <w:pPr>
              <w:rPr>
                <w:rFonts w:ascii="Times New Roman" w:hAnsi="Times New Roman" w:cs="Times New Roman"/>
                <w:b/>
                <w:sz w:val="18"/>
                <w:szCs w:val="18"/>
              </w:rPr>
            </w:pPr>
            <w:r>
              <w:rPr>
                <w:rFonts w:ascii="Times New Roman" w:hAnsi="Times New Roman" w:cs="Times New Roman"/>
                <w:b/>
                <w:sz w:val="18"/>
                <w:szCs w:val="18"/>
              </w:rPr>
              <w:t>13.  Semovente M42 da 75/18 &amp; 75/32</w:t>
            </w:r>
          </w:p>
          <w:p w14:paraId="69BF9A20" w14:textId="2C9239BD" w:rsidR="00E976B8" w:rsidRDefault="00B86939" w:rsidP="00E976B8">
            <w:pPr>
              <w:rPr>
                <w:rFonts w:ascii="Times New Roman" w:hAnsi="Times New Roman" w:cs="Times New Roman"/>
                <w:b/>
                <w:sz w:val="18"/>
                <w:szCs w:val="18"/>
              </w:rPr>
            </w:pPr>
            <w:r>
              <w:rPr>
                <w:noProof/>
              </w:rPr>
              <w:drawing>
                <wp:inline distT="0" distB="0" distL="0" distR="0" wp14:anchorId="2C57D07D" wp14:editId="1E82EEF3">
                  <wp:extent cx="1254406" cy="647700"/>
                  <wp:effectExtent l="0" t="0" r="0" b="0"/>
                  <wp:docPr id="19441344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134424" name=""/>
                          <pic:cNvPicPr/>
                        </pic:nvPicPr>
                        <pic:blipFill>
                          <a:blip r:embed="rId18"/>
                          <a:stretch>
                            <a:fillRect/>
                          </a:stretch>
                        </pic:blipFill>
                        <pic:spPr>
                          <a:xfrm>
                            <a:off x="0" y="0"/>
                            <a:ext cx="1257453" cy="649273"/>
                          </a:xfrm>
                          <a:prstGeom prst="rect">
                            <a:avLst/>
                          </a:prstGeom>
                        </pic:spPr>
                      </pic:pic>
                    </a:graphicData>
                  </a:graphic>
                </wp:inline>
              </w:drawing>
            </w:r>
            <w:r>
              <w:rPr>
                <w:noProof/>
              </w:rPr>
              <w:t xml:space="preserve"> </w:t>
            </w:r>
            <w:r>
              <w:rPr>
                <w:noProof/>
              </w:rPr>
              <w:drawing>
                <wp:inline distT="0" distB="0" distL="0" distR="0" wp14:anchorId="2174B4E4" wp14:editId="434AE8DF">
                  <wp:extent cx="1279003" cy="647700"/>
                  <wp:effectExtent l="0" t="0" r="0" b="0"/>
                  <wp:docPr id="18108696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869646" name=""/>
                          <pic:cNvPicPr/>
                        </pic:nvPicPr>
                        <pic:blipFill>
                          <a:blip r:embed="rId19"/>
                          <a:stretch>
                            <a:fillRect/>
                          </a:stretch>
                        </pic:blipFill>
                        <pic:spPr>
                          <a:xfrm>
                            <a:off x="0" y="0"/>
                            <a:ext cx="1282906" cy="649677"/>
                          </a:xfrm>
                          <a:prstGeom prst="rect">
                            <a:avLst/>
                          </a:prstGeom>
                        </pic:spPr>
                      </pic:pic>
                    </a:graphicData>
                  </a:graphic>
                </wp:inline>
              </w:drawing>
            </w:r>
          </w:p>
          <w:p w14:paraId="7688A566" w14:textId="77777777" w:rsidR="00E976B8" w:rsidRDefault="00E976B8" w:rsidP="00E976B8">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733E29D8" w14:textId="77777777" w:rsidR="00382AD7" w:rsidRPr="00FD7E88" w:rsidRDefault="00382AD7" w:rsidP="00860918">
            <w:pPr>
              <w:rPr>
                <w:rFonts w:ascii="Times New Roman" w:hAnsi="Times New Roman" w:cs="Times New Roman"/>
                <w:b/>
                <w:sz w:val="18"/>
                <w:szCs w:val="18"/>
              </w:rPr>
            </w:pPr>
          </w:p>
        </w:tc>
        <w:tc>
          <w:tcPr>
            <w:tcW w:w="4536" w:type="dxa"/>
          </w:tcPr>
          <w:p w14:paraId="32D843F9" w14:textId="77777777" w:rsidR="00382AD7" w:rsidRDefault="00E4713C" w:rsidP="00382AD7">
            <w:pPr>
              <w:rPr>
                <w:rFonts w:ascii="Times New Roman" w:hAnsi="Times New Roman" w:cs="Times New Roman"/>
                <w:b/>
                <w:sz w:val="18"/>
                <w:szCs w:val="18"/>
              </w:rPr>
            </w:pPr>
            <w:r>
              <w:rPr>
                <w:rFonts w:ascii="Times New Roman" w:hAnsi="Times New Roman" w:cs="Times New Roman"/>
                <w:b/>
                <w:sz w:val="18"/>
                <w:szCs w:val="18"/>
              </w:rPr>
              <w:t>14.  Semovente M43 da 105/25</w:t>
            </w:r>
          </w:p>
          <w:p w14:paraId="2DB46EB7" w14:textId="7BB5A593" w:rsidR="00E4713C" w:rsidRDefault="00B86939" w:rsidP="00382AD7">
            <w:pPr>
              <w:rPr>
                <w:rFonts w:ascii="Times New Roman" w:hAnsi="Times New Roman" w:cs="Times New Roman"/>
                <w:b/>
                <w:sz w:val="18"/>
                <w:szCs w:val="18"/>
              </w:rPr>
            </w:pPr>
            <w:r>
              <w:rPr>
                <w:noProof/>
              </w:rPr>
              <w:drawing>
                <wp:inline distT="0" distB="0" distL="0" distR="0" wp14:anchorId="029DEF9E" wp14:editId="7FFE3392">
                  <wp:extent cx="1495425" cy="742950"/>
                  <wp:effectExtent l="0" t="0" r="9525" b="0"/>
                  <wp:docPr id="2541582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158244" name=""/>
                          <pic:cNvPicPr/>
                        </pic:nvPicPr>
                        <pic:blipFill>
                          <a:blip r:embed="rId20"/>
                          <a:stretch>
                            <a:fillRect/>
                          </a:stretch>
                        </pic:blipFill>
                        <pic:spPr>
                          <a:xfrm>
                            <a:off x="0" y="0"/>
                            <a:ext cx="1495425" cy="742950"/>
                          </a:xfrm>
                          <a:prstGeom prst="rect">
                            <a:avLst/>
                          </a:prstGeom>
                        </pic:spPr>
                      </pic:pic>
                    </a:graphicData>
                  </a:graphic>
                </wp:inline>
              </w:drawing>
            </w:r>
          </w:p>
          <w:p w14:paraId="7E08325A" w14:textId="77777777" w:rsidR="00E4713C" w:rsidRDefault="00E4713C" w:rsidP="00E4713C">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1B8098AA" w14:textId="77777777" w:rsidR="00E4713C" w:rsidRPr="00FD7E88" w:rsidRDefault="00E4713C" w:rsidP="00860918">
            <w:pPr>
              <w:rPr>
                <w:rFonts w:ascii="Times New Roman" w:hAnsi="Times New Roman" w:cs="Times New Roman"/>
                <w:b/>
                <w:sz w:val="18"/>
                <w:szCs w:val="18"/>
              </w:rPr>
            </w:pPr>
          </w:p>
        </w:tc>
      </w:tr>
      <w:tr w:rsidR="00382AD7" w:rsidRPr="00FD7E88" w14:paraId="16159146" w14:textId="77777777" w:rsidTr="004D1529">
        <w:trPr>
          <w:trHeight w:val="2736"/>
        </w:trPr>
        <w:tc>
          <w:tcPr>
            <w:tcW w:w="4536" w:type="dxa"/>
          </w:tcPr>
          <w:p w14:paraId="1469AE1C" w14:textId="77777777" w:rsidR="007961E8" w:rsidRDefault="007961E8" w:rsidP="007961E8">
            <w:pPr>
              <w:rPr>
                <w:rFonts w:ascii="Times New Roman" w:hAnsi="Times New Roman" w:cs="Times New Roman"/>
                <w:b/>
                <w:sz w:val="18"/>
                <w:szCs w:val="18"/>
              </w:rPr>
            </w:pPr>
            <w:r>
              <w:rPr>
                <w:rFonts w:ascii="Times New Roman" w:hAnsi="Times New Roman" w:cs="Times New Roman"/>
                <w:b/>
                <w:sz w:val="18"/>
                <w:szCs w:val="18"/>
              </w:rPr>
              <w:lastRenderedPageBreak/>
              <w:t>15.  Semovente L40 da 47/32</w:t>
            </w:r>
          </w:p>
          <w:p w14:paraId="35491175" w14:textId="6B3B371F" w:rsidR="007961E8" w:rsidRDefault="00EF0241" w:rsidP="007961E8">
            <w:pPr>
              <w:rPr>
                <w:rFonts w:ascii="Times New Roman" w:hAnsi="Times New Roman" w:cs="Times New Roman"/>
                <w:b/>
                <w:sz w:val="18"/>
                <w:szCs w:val="18"/>
              </w:rPr>
            </w:pPr>
            <w:r>
              <w:rPr>
                <w:noProof/>
              </w:rPr>
              <w:drawing>
                <wp:inline distT="0" distB="0" distL="0" distR="0" wp14:anchorId="59BE8830" wp14:editId="7D7B70E0">
                  <wp:extent cx="1457325" cy="762000"/>
                  <wp:effectExtent l="0" t="0" r="9525" b="0"/>
                  <wp:docPr id="295771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771778" name=""/>
                          <pic:cNvPicPr/>
                        </pic:nvPicPr>
                        <pic:blipFill>
                          <a:blip r:embed="rId21"/>
                          <a:stretch>
                            <a:fillRect/>
                          </a:stretch>
                        </pic:blipFill>
                        <pic:spPr>
                          <a:xfrm>
                            <a:off x="0" y="0"/>
                            <a:ext cx="1457325" cy="762000"/>
                          </a:xfrm>
                          <a:prstGeom prst="rect">
                            <a:avLst/>
                          </a:prstGeom>
                        </pic:spPr>
                      </pic:pic>
                    </a:graphicData>
                  </a:graphic>
                </wp:inline>
              </w:drawing>
            </w:r>
          </w:p>
          <w:p w14:paraId="4F2F9290" w14:textId="77777777" w:rsidR="00382AD7" w:rsidRDefault="007961E8" w:rsidP="00933D5E">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6F168F14" w14:textId="77777777" w:rsidR="007961E8" w:rsidRPr="00395BA2" w:rsidRDefault="007961E8" w:rsidP="007961E8">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4F7BDA44" w14:textId="77777777" w:rsidR="007961E8" w:rsidRPr="00FD7E88" w:rsidRDefault="007961E8" w:rsidP="00933D5E">
            <w:pPr>
              <w:rPr>
                <w:rFonts w:ascii="Times New Roman" w:hAnsi="Times New Roman" w:cs="Times New Roman"/>
                <w:b/>
                <w:sz w:val="18"/>
                <w:szCs w:val="18"/>
              </w:rPr>
            </w:pPr>
          </w:p>
        </w:tc>
        <w:tc>
          <w:tcPr>
            <w:tcW w:w="4536" w:type="dxa"/>
          </w:tcPr>
          <w:p w14:paraId="5D714109" w14:textId="77777777" w:rsidR="007961E8" w:rsidRDefault="007961E8" w:rsidP="007961E8">
            <w:pPr>
              <w:rPr>
                <w:rFonts w:ascii="Times New Roman" w:hAnsi="Times New Roman" w:cs="Times New Roman"/>
                <w:b/>
                <w:sz w:val="18"/>
                <w:szCs w:val="18"/>
              </w:rPr>
            </w:pPr>
            <w:r>
              <w:rPr>
                <w:rFonts w:ascii="Times New Roman" w:hAnsi="Times New Roman" w:cs="Times New Roman"/>
                <w:b/>
                <w:sz w:val="18"/>
                <w:szCs w:val="18"/>
              </w:rPr>
              <w:t>16.  Semovente M41M da 90/53</w:t>
            </w:r>
          </w:p>
          <w:p w14:paraId="5CD8EA68" w14:textId="192DF2DC" w:rsidR="007961E8" w:rsidRDefault="00EF0241" w:rsidP="007961E8">
            <w:pPr>
              <w:rPr>
                <w:rFonts w:ascii="Times New Roman" w:hAnsi="Times New Roman" w:cs="Times New Roman"/>
                <w:b/>
                <w:sz w:val="18"/>
                <w:szCs w:val="18"/>
              </w:rPr>
            </w:pPr>
            <w:r>
              <w:rPr>
                <w:noProof/>
              </w:rPr>
              <w:drawing>
                <wp:inline distT="0" distB="0" distL="0" distR="0" wp14:anchorId="12CA910E" wp14:editId="002B833B">
                  <wp:extent cx="1466850" cy="762000"/>
                  <wp:effectExtent l="0" t="0" r="0" b="0"/>
                  <wp:docPr id="13915520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552074" name=""/>
                          <pic:cNvPicPr/>
                        </pic:nvPicPr>
                        <pic:blipFill>
                          <a:blip r:embed="rId22"/>
                          <a:stretch>
                            <a:fillRect/>
                          </a:stretch>
                        </pic:blipFill>
                        <pic:spPr>
                          <a:xfrm>
                            <a:off x="0" y="0"/>
                            <a:ext cx="1466850" cy="762000"/>
                          </a:xfrm>
                          <a:prstGeom prst="rect">
                            <a:avLst/>
                          </a:prstGeom>
                        </pic:spPr>
                      </pic:pic>
                    </a:graphicData>
                  </a:graphic>
                </wp:inline>
              </w:drawing>
            </w:r>
          </w:p>
          <w:p w14:paraId="08A58674" w14:textId="77777777" w:rsidR="00382AD7" w:rsidRDefault="00B05532" w:rsidP="00930802">
            <w:pPr>
              <w:rPr>
                <w:rFonts w:ascii="Times New Roman" w:hAnsi="Times New Roman" w:cs="Times New Roman"/>
                <w:sz w:val="16"/>
                <w:szCs w:val="16"/>
              </w:rPr>
            </w:pPr>
            <w:r w:rsidRPr="00B05532">
              <w:rPr>
                <w:rFonts w:ascii="Times New Roman" w:hAnsi="Times New Roman" w:cs="Times New Roman"/>
                <w:b/>
                <w:sz w:val="16"/>
                <w:szCs w:val="16"/>
              </w:rPr>
              <w:t>†</w:t>
            </w:r>
            <w:r w:rsidR="00C0075C">
              <w:rPr>
                <w:rFonts w:ascii="Times New Roman" w:hAnsi="Times New Roman" w:cs="Times New Roman"/>
                <w:sz w:val="16"/>
                <w:szCs w:val="16"/>
              </w:rPr>
              <w:t xml:space="preserve"> Most of the crew </w:t>
            </w:r>
            <w:proofErr w:type="gramStart"/>
            <w:r w:rsidR="00C0075C">
              <w:rPr>
                <w:rFonts w:ascii="Times New Roman" w:hAnsi="Times New Roman" w:cs="Times New Roman"/>
                <w:sz w:val="16"/>
                <w:szCs w:val="16"/>
              </w:rPr>
              <w:t>actually stood</w:t>
            </w:r>
            <w:proofErr w:type="gramEnd"/>
            <w:r w:rsidR="00C0075C">
              <w:rPr>
                <w:rFonts w:ascii="Times New Roman" w:hAnsi="Times New Roman" w:cs="Times New Roman"/>
                <w:sz w:val="16"/>
                <w:szCs w:val="16"/>
              </w:rPr>
              <w:t xml:space="preserve"> outside of and behind the AFV while serving its Gun.  Therefore, it cannot use TH Case E (i.e. it cannot fire at all if a Known enemy unit occupies its location), and receives only +1 DRM for being CE (no DRM if attacked through its unarmored Target Facing; D5.311).</w:t>
            </w:r>
          </w:p>
          <w:p w14:paraId="5123CE7B" w14:textId="77777777" w:rsidR="00C0075C" w:rsidRPr="00FD7E88" w:rsidRDefault="00C0075C" w:rsidP="00930802">
            <w:pPr>
              <w:rPr>
                <w:rFonts w:ascii="Times New Roman" w:hAnsi="Times New Roman" w:cs="Times New Roman"/>
                <w:b/>
                <w:sz w:val="18"/>
                <w:szCs w:val="18"/>
              </w:rPr>
            </w:pPr>
          </w:p>
        </w:tc>
        <w:tc>
          <w:tcPr>
            <w:tcW w:w="4536" w:type="dxa"/>
          </w:tcPr>
          <w:p w14:paraId="65B52351" w14:textId="77777777" w:rsidR="00C0075C" w:rsidRDefault="00C0075C" w:rsidP="00C0075C">
            <w:pPr>
              <w:rPr>
                <w:rFonts w:ascii="Times New Roman" w:hAnsi="Times New Roman" w:cs="Times New Roman"/>
                <w:b/>
                <w:sz w:val="18"/>
                <w:szCs w:val="18"/>
              </w:rPr>
            </w:pPr>
            <w:r>
              <w:rPr>
                <w:rFonts w:ascii="Times New Roman" w:hAnsi="Times New Roman" w:cs="Times New Roman"/>
                <w:b/>
                <w:sz w:val="18"/>
                <w:szCs w:val="18"/>
              </w:rPr>
              <w:t>16.  Semovente M41M da 90/53</w:t>
            </w:r>
          </w:p>
          <w:p w14:paraId="7118C412" w14:textId="77777777" w:rsidR="00382AD7" w:rsidRDefault="00B05532" w:rsidP="001F58DA">
            <w:pPr>
              <w:rPr>
                <w:rFonts w:ascii="Times New Roman" w:hAnsi="Times New Roman" w:cs="Times New Roman"/>
                <w:sz w:val="16"/>
                <w:szCs w:val="16"/>
              </w:rPr>
            </w:pPr>
            <w:r w:rsidRPr="00B05532">
              <w:rPr>
                <w:rFonts w:ascii="Times New Roman" w:hAnsi="Times New Roman" w:cs="Times New Roman"/>
                <w:b/>
                <w:sz w:val="16"/>
                <w:szCs w:val="16"/>
              </w:rPr>
              <w:t>†</w:t>
            </w:r>
            <w:r w:rsidR="00C0075C">
              <w:rPr>
                <w:rFonts w:ascii="Times New Roman" w:hAnsi="Times New Roman" w:cs="Times New Roman"/>
                <w:sz w:val="16"/>
                <w:szCs w:val="16"/>
              </w:rPr>
              <w:t xml:space="preserve"> When an Ammo Vehicle (E10) is called for by SSR or DYO purchase, use an SMV 47/32.  This ammo vehicle has no Gun (place a Gun Disabled counter on it); instead, its MA is a 2 FP AAMG (1 ROF; B11) which may fire only at a target that lies within its VCA.  (Place an AA counter on it to signify the AAMG.  It also has </w:t>
            </w:r>
            <w:r w:rsidR="00C0075C" w:rsidRPr="00C0075C">
              <w:rPr>
                <w:rFonts w:ascii="Times New Roman" w:hAnsi="Times New Roman" w:cs="Times New Roman"/>
                <w:b/>
                <w:color w:val="FF0000"/>
                <w:sz w:val="16"/>
                <w:szCs w:val="16"/>
              </w:rPr>
              <w:t>red</w:t>
            </w:r>
            <w:r w:rsidR="00C0075C">
              <w:rPr>
                <w:rFonts w:ascii="Times New Roman" w:hAnsi="Times New Roman" w:cs="Times New Roman"/>
                <w:sz w:val="16"/>
                <w:szCs w:val="16"/>
              </w:rPr>
              <w:t xml:space="preserve"> CS #.</w:t>
            </w:r>
          </w:p>
          <w:p w14:paraId="5E26EB16" w14:textId="77777777" w:rsidR="00C0075C" w:rsidRPr="00FD7E88" w:rsidRDefault="00C0075C" w:rsidP="001F58DA">
            <w:pPr>
              <w:rPr>
                <w:rFonts w:ascii="Times New Roman" w:hAnsi="Times New Roman" w:cs="Times New Roman"/>
                <w:b/>
                <w:sz w:val="18"/>
                <w:szCs w:val="18"/>
              </w:rPr>
            </w:pPr>
            <w:r w:rsidRPr="008E77EA">
              <w:rPr>
                <w:rFonts w:ascii="Times New Roman" w:hAnsi="Times New Roman" w:cs="Times New Roman"/>
                <w:b/>
                <w:sz w:val="16"/>
                <w:szCs w:val="16"/>
              </w:rPr>
              <w:t>D.</w:t>
            </w:r>
            <w:r>
              <w:rPr>
                <w:rFonts w:ascii="Times New Roman" w:hAnsi="Times New Roman" w:cs="Times New Roman"/>
                <w:sz w:val="16"/>
                <w:szCs w:val="16"/>
              </w:rPr>
              <w:t xml:space="preserve"> The MA may use neither Motion Fire nor Bounding (First) Fire.</w:t>
            </w:r>
          </w:p>
        </w:tc>
      </w:tr>
      <w:tr w:rsidR="00382AD7" w:rsidRPr="00FD7E88" w14:paraId="23D03C08" w14:textId="77777777" w:rsidTr="00E71C05">
        <w:trPr>
          <w:trHeight w:val="2555"/>
        </w:trPr>
        <w:tc>
          <w:tcPr>
            <w:tcW w:w="4536" w:type="dxa"/>
          </w:tcPr>
          <w:p w14:paraId="5472DB95" w14:textId="77777777" w:rsidR="00C0075C" w:rsidRDefault="00C0075C" w:rsidP="00C0075C">
            <w:pPr>
              <w:rPr>
                <w:rFonts w:ascii="Times New Roman" w:hAnsi="Times New Roman" w:cs="Times New Roman"/>
                <w:b/>
                <w:sz w:val="18"/>
                <w:szCs w:val="18"/>
              </w:rPr>
            </w:pPr>
            <w:r>
              <w:rPr>
                <w:rFonts w:ascii="Times New Roman" w:hAnsi="Times New Roman" w:cs="Times New Roman"/>
                <w:b/>
                <w:sz w:val="18"/>
                <w:szCs w:val="18"/>
              </w:rPr>
              <w:t>17.  AS 42, AS 42 aa, &amp; AS 42 cc</w:t>
            </w:r>
          </w:p>
          <w:p w14:paraId="555EC2F6" w14:textId="67DE9FAA" w:rsidR="00C0075C" w:rsidRDefault="00EF0241" w:rsidP="00C0075C">
            <w:pPr>
              <w:tabs>
                <w:tab w:val="left" w:pos="1644"/>
              </w:tabs>
              <w:rPr>
                <w:rFonts w:ascii="Times New Roman" w:hAnsi="Times New Roman" w:cs="Times New Roman"/>
                <w:b/>
                <w:sz w:val="18"/>
                <w:szCs w:val="18"/>
              </w:rPr>
            </w:pPr>
            <w:r>
              <w:rPr>
                <w:noProof/>
              </w:rPr>
              <w:drawing>
                <wp:inline distT="0" distB="0" distL="0" distR="0" wp14:anchorId="7FA58824" wp14:editId="641A51AE">
                  <wp:extent cx="1195161" cy="647700"/>
                  <wp:effectExtent l="0" t="0" r="0" b="0"/>
                  <wp:docPr id="1020868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868287" name=""/>
                          <pic:cNvPicPr/>
                        </pic:nvPicPr>
                        <pic:blipFill>
                          <a:blip r:embed="rId23"/>
                          <a:stretch>
                            <a:fillRect/>
                          </a:stretch>
                        </pic:blipFill>
                        <pic:spPr>
                          <a:xfrm>
                            <a:off x="0" y="0"/>
                            <a:ext cx="1210917" cy="656239"/>
                          </a:xfrm>
                          <a:prstGeom prst="rect">
                            <a:avLst/>
                          </a:prstGeom>
                        </pic:spPr>
                      </pic:pic>
                    </a:graphicData>
                  </a:graphic>
                </wp:inline>
              </w:drawing>
            </w:r>
            <w:r>
              <w:rPr>
                <w:noProof/>
              </w:rPr>
              <w:t xml:space="preserve"> </w:t>
            </w:r>
            <w:r>
              <w:rPr>
                <w:noProof/>
              </w:rPr>
              <w:drawing>
                <wp:inline distT="0" distB="0" distL="0" distR="0" wp14:anchorId="78ED21C4" wp14:editId="64FA0C04">
                  <wp:extent cx="1257300" cy="668948"/>
                  <wp:effectExtent l="0" t="0" r="0" b="0"/>
                  <wp:docPr id="9289097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909770" name=""/>
                          <pic:cNvPicPr/>
                        </pic:nvPicPr>
                        <pic:blipFill>
                          <a:blip r:embed="rId24"/>
                          <a:stretch>
                            <a:fillRect/>
                          </a:stretch>
                        </pic:blipFill>
                        <pic:spPr>
                          <a:xfrm>
                            <a:off x="0" y="0"/>
                            <a:ext cx="1271655" cy="676585"/>
                          </a:xfrm>
                          <a:prstGeom prst="rect">
                            <a:avLst/>
                          </a:prstGeom>
                        </pic:spPr>
                      </pic:pic>
                    </a:graphicData>
                  </a:graphic>
                </wp:inline>
              </w:drawing>
            </w:r>
          </w:p>
          <w:p w14:paraId="2F6A3D6C" w14:textId="38C25328" w:rsidR="008E77EA" w:rsidRDefault="00EF0241" w:rsidP="00E71C05">
            <w:pPr>
              <w:tabs>
                <w:tab w:val="left" w:pos="1644"/>
              </w:tabs>
              <w:rPr>
                <w:rFonts w:ascii="Times New Roman" w:hAnsi="Times New Roman" w:cs="Times New Roman"/>
                <w:b/>
                <w:sz w:val="18"/>
                <w:szCs w:val="18"/>
              </w:rPr>
            </w:pPr>
            <w:r>
              <w:rPr>
                <w:noProof/>
              </w:rPr>
              <w:drawing>
                <wp:inline distT="0" distB="0" distL="0" distR="0" wp14:anchorId="11FCE812" wp14:editId="09B027A8">
                  <wp:extent cx="1162050" cy="592127"/>
                  <wp:effectExtent l="0" t="0" r="0" b="0"/>
                  <wp:docPr id="1654935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935189" name=""/>
                          <pic:cNvPicPr/>
                        </pic:nvPicPr>
                        <pic:blipFill>
                          <a:blip r:embed="rId25"/>
                          <a:stretch>
                            <a:fillRect/>
                          </a:stretch>
                        </pic:blipFill>
                        <pic:spPr>
                          <a:xfrm>
                            <a:off x="0" y="0"/>
                            <a:ext cx="1171738" cy="597064"/>
                          </a:xfrm>
                          <a:prstGeom prst="rect">
                            <a:avLst/>
                          </a:prstGeom>
                        </pic:spPr>
                      </pic:pic>
                    </a:graphicData>
                  </a:graphic>
                </wp:inline>
              </w:drawing>
            </w:r>
            <w:r w:rsidR="00E71C05">
              <w:rPr>
                <w:rFonts w:ascii="Times New Roman" w:hAnsi="Times New Roman" w:cs="Times New Roman"/>
                <w:b/>
                <w:sz w:val="18"/>
                <w:szCs w:val="18"/>
              </w:rPr>
              <w:t xml:space="preserve"> </w:t>
            </w:r>
          </w:p>
          <w:p w14:paraId="19C31AD9" w14:textId="77777777" w:rsidR="00382AD7" w:rsidRPr="008E77EA" w:rsidRDefault="00B05532" w:rsidP="00E71C05">
            <w:pPr>
              <w:tabs>
                <w:tab w:val="left" w:pos="1644"/>
              </w:tabs>
              <w:rPr>
                <w:rFonts w:ascii="Times New Roman" w:hAnsi="Times New Roman" w:cs="Times New Roman"/>
                <w:sz w:val="16"/>
                <w:szCs w:val="16"/>
              </w:rPr>
            </w:pPr>
            <w:r w:rsidRPr="008E77EA">
              <w:rPr>
                <w:rFonts w:ascii="Times New Roman" w:hAnsi="Times New Roman" w:cs="Times New Roman"/>
                <w:b/>
                <w:sz w:val="16"/>
                <w:szCs w:val="16"/>
              </w:rPr>
              <w:t>†</w:t>
            </w:r>
            <w:r w:rsidR="00C0075C" w:rsidRPr="008E77EA">
              <w:rPr>
                <w:rFonts w:ascii="Times New Roman" w:hAnsi="Times New Roman" w:cs="Times New Roman"/>
                <w:b/>
                <w:sz w:val="16"/>
                <w:szCs w:val="16"/>
              </w:rPr>
              <w:t xml:space="preserve"> </w:t>
            </w:r>
            <w:r w:rsidR="00C0075C" w:rsidRPr="008E77EA">
              <w:rPr>
                <w:rFonts w:ascii="Times New Roman" w:hAnsi="Times New Roman" w:cs="Times New Roman"/>
                <w:sz w:val="16"/>
                <w:szCs w:val="16"/>
              </w:rPr>
              <w:t>All versions of the AS 42 are termed Scout Cars in deference to their historical role.  However, they are considered Trucks for all purposes [EXC: see Italian Vehicle Note L].</w:t>
            </w:r>
          </w:p>
          <w:p w14:paraId="6CE9BCAA" w14:textId="77777777" w:rsidR="00C0075C" w:rsidRPr="008E77EA" w:rsidRDefault="00C0075C" w:rsidP="00933D5E">
            <w:pPr>
              <w:rPr>
                <w:rFonts w:ascii="Times New Roman" w:hAnsi="Times New Roman" w:cs="Times New Roman"/>
                <w:sz w:val="16"/>
                <w:szCs w:val="16"/>
              </w:rPr>
            </w:pPr>
            <w:r w:rsidRPr="008E77EA">
              <w:rPr>
                <w:rFonts w:ascii="Times New Roman" w:hAnsi="Times New Roman" w:cs="Times New Roman"/>
                <w:b/>
                <w:sz w:val="16"/>
                <w:szCs w:val="16"/>
              </w:rPr>
              <w:t>G.</w:t>
            </w:r>
            <w:r w:rsidRPr="008E77EA">
              <w:rPr>
                <w:rFonts w:ascii="Times New Roman" w:hAnsi="Times New Roman" w:cs="Times New Roman"/>
                <w:sz w:val="16"/>
                <w:szCs w:val="16"/>
              </w:rPr>
              <w:t xml:space="preserve"> The MA may not use Bounding First Fire, or Motion Fire, through its VCA.</w:t>
            </w:r>
          </w:p>
          <w:p w14:paraId="5DF7AAAF" w14:textId="77777777" w:rsidR="00C0075C" w:rsidRPr="00C0075C" w:rsidRDefault="00C0075C" w:rsidP="00933D5E">
            <w:pPr>
              <w:rPr>
                <w:rFonts w:ascii="Times New Roman" w:hAnsi="Times New Roman" w:cs="Times New Roman"/>
                <w:sz w:val="16"/>
                <w:szCs w:val="16"/>
              </w:rPr>
            </w:pPr>
          </w:p>
        </w:tc>
        <w:tc>
          <w:tcPr>
            <w:tcW w:w="4536" w:type="dxa"/>
          </w:tcPr>
          <w:p w14:paraId="015BEF31" w14:textId="77777777" w:rsidR="002B1A20" w:rsidRDefault="002B1A20" w:rsidP="002B1A20">
            <w:pPr>
              <w:rPr>
                <w:rFonts w:ascii="Times New Roman" w:hAnsi="Times New Roman" w:cs="Times New Roman"/>
                <w:b/>
                <w:sz w:val="18"/>
                <w:szCs w:val="18"/>
              </w:rPr>
            </w:pPr>
            <w:r>
              <w:rPr>
                <w:rFonts w:ascii="Times New Roman" w:hAnsi="Times New Roman" w:cs="Times New Roman"/>
                <w:b/>
                <w:sz w:val="18"/>
                <w:szCs w:val="18"/>
              </w:rPr>
              <w:t>17.  AS 42, AS 42 aa, &amp; AS 42 cc</w:t>
            </w:r>
          </w:p>
          <w:p w14:paraId="3EF3E8B1" w14:textId="77777777" w:rsidR="00E71C05" w:rsidRPr="008E77EA" w:rsidRDefault="00E71C05" w:rsidP="00933D5E">
            <w:pPr>
              <w:rPr>
                <w:rFonts w:ascii="Times New Roman" w:hAnsi="Times New Roman" w:cs="Times New Roman"/>
                <w:sz w:val="16"/>
                <w:szCs w:val="16"/>
              </w:rPr>
            </w:pPr>
            <w:r w:rsidRPr="008E77EA">
              <w:rPr>
                <w:rFonts w:ascii="Times New Roman" w:hAnsi="Times New Roman" w:cs="Times New Roman"/>
                <w:b/>
                <w:sz w:val="16"/>
                <w:szCs w:val="16"/>
              </w:rPr>
              <w:t>J.</w:t>
            </w:r>
            <w:r w:rsidRPr="008E77EA">
              <w:rPr>
                <w:rFonts w:ascii="Times New Roman" w:hAnsi="Times New Roman" w:cs="Times New Roman"/>
                <w:sz w:val="16"/>
                <w:szCs w:val="16"/>
              </w:rPr>
              <w:t xml:space="preserve"> The 20L MA is an ATR, has a maximum TH range of 12 hexes, and may be Scrounged/Removed.  It fires through its given CA in the normal manner.  The MA of the L3 cc may not be used if it is CE.</w:t>
            </w:r>
          </w:p>
          <w:p w14:paraId="2E32A97E" w14:textId="77777777" w:rsidR="001F58DA" w:rsidRPr="008E77EA" w:rsidRDefault="002B1A20" w:rsidP="00933D5E">
            <w:pPr>
              <w:rPr>
                <w:rFonts w:ascii="Times New Roman" w:hAnsi="Times New Roman" w:cs="Times New Roman"/>
                <w:sz w:val="16"/>
                <w:szCs w:val="16"/>
              </w:rPr>
            </w:pPr>
            <w:r w:rsidRPr="008E77EA">
              <w:rPr>
                <w:rFonts w:ascii="Times New Roman" w:hAnsi="Times New Roman" w:cs="Times New Roman"/>
                <w:b/>
                <w:sz w:val="16"/>
                <w:szCs w:val="16"/>
              </w:rPr>
              <w:t>L.</w:t>
            </w:r>
            <w:r w:rsidRPr="008E77EA">
              <w:rPr>
                <w:rFonts w:ascii="Times New Roman" w:hAnsi="Times New Roman" w:cs="Times New Roman"/>
                <w:sz w:val="16"/>
                <w:szCs w:val="16"/>
              </w:rPr>
              <w:t xml:space="preserve"> This vehicle is treated as an armored car for movement (and all related) purposes.  [</w:t>
            </w:r>
            <w:r w:rsidRPr="008E77EA">
              <w:rPr>
                <w:rFonts w:ascii="Times New Roman" w:hAnsi="Times New Roman" w:cs="Times New Roman"/>
                <w:i/>
                <w:sz w:val="16"/>
                <w:szCs w:val="16"/>
              </w:rPr>
              <w:t>EXC: It may not cross a hedge.  Note M also applies</w:t>
            </w:r>
            <w:r w:rsidRPr="008E77EA">
              <w:rPr>
                <w:rFonts w:ascii="Times New Roman" w:hAnsi="Times New Roman" w:cs="Times New Roman"/>
                <w:sz w:val="16"/>
                <w:szCs w:val="16"/>
              </w:rPr>
              <w:t>].</w:t>
            </w:r>
          </w:p>
          <w:p w14:paraId="689D07E2" w14:textId="77777777" w:rsidR="002B1A20" w:rsidRPr="008E77EA" w:rsidRDefault="002B1A20" w:rsidP="00933D5E">
            <w:pPr>
              <w:rPr>
                <w:rFonts w:ascii="Times New Roman" w:hAnsi="Times New Roman" w:cs="Times New Roman"/>
                <w:sz w:val="16"/>
                <w:szCs w:val="16"/>
              </w:rPr>
            </w:pPr>
            <w:r w:rsidRPr="008E77EA">
              <w:rPr>
                <w:rFonts w:ascii="Times New Roman" w:hAnsi="Times New Roman" w:cs="Times New Roman"/>
                <w:b/>
                <w:sz w:val="16"/>
                <w:szCs w:val="16"/>
              </w:rPr>
              <w:t>M.</w:t>
            </w:r>
            <w:r w:rsidRPr="008E77EA">
              <w:rPr>
                <w:rFonts w:ascii="Times New Roman" w:hAnsi="Times New Roman" w:cs="Times New Roman"/>
                <w:sz w:val="16"/>
                <w:szCs w:val="16"/>
              </w:rPr>
              <w:t xml:space="preserve"> Reverse Movement costs this vehicle three times its normal hex entry costs.</w:t>
            </w:r>
          </w:p>
          <w:p w14:paraId="6B446362" w14:textId="77777777" w:rsidR="002B1A20" w:rsidRPr="008E77EA" w:rsidRDefault="002B1A20" w:rsidP="00933D5E">
            <w:pPr>
              <w:rPr>
                <w:rFonts w:ascii="Times New Roman" w:hAnsi="Times New Roman" w:cs="Times New Roman"/>
                <w:sz w:val="16"/>
                <w:szCs w:val="16"/>
              </w:rPr>
            </w:pPr>
            <w:r w:rsidRPr="008E77EA">
              <w:rPr>
                <w:rFonts w:ascii="Times New Roman" w:hAnsi="Times New Roman" w:cs="Times New Roman"/>
                <w:b/>
                <w:sz w:val="16"/>
                <w:szCs w:val="16"/>
              </w:rPr>
              <w:t>N.</w:t>
            </w:r>
            <w:r w:rsidRPr="008E77EA">
              <w:rPr>
                <w:rFonts w:ascii="Times New Roman" w:hAnsi="Times New Roman" w:cs="Times New Roman"/>
                <w:sz w:val="16"/>
                <w:szCs w:val="16"/>
              </w:rPr>
              <w:t xml:space="preserve">  This vehicle was used in North Africa at some time from 6/40 to 5/43 (within limits of given Dates).  If the superscript "T" appears, its own use in North Africa was limited to Tunisia, 11/42-5/43 (within the limits of its own given Dates).</w:t>
            </w:r>
          </w:p>
          <w:p w14:paraId="39A5913A" w14:textId="77777777" w:rsidR="002B1A20" w:rsidRPr="002B1A20" w:rsidRDefault="002B1A20" w:rsidP="00933D5E">
            <w:pPr>
              <w:rPr>
                <w:rFonts w:ascii="Times New Roman" w:hAnsi="Times New Roman" w:cs="Times New Roman"/>
                <w:b/>
                <w:sz w:val="18"/>
                <w:szCs w:val="18"/>
              </w:rPr>
            </w:pPr>
            <w:r w:rsidRPr="008E77EA">
              <w:rPr>
                <w:rFonts w:ascii="Times New Roman" w:hAnsi="Times New Roman" w:cs="Times New Roman"/>
                <w:b/>
                <w:sz w:val="16"/>
                <w:szCs w:val="16"/>
              </w:rPr>
              <w:t>AA.</w:t>
            </w:r>
            <w:r w:rsidRPr="008E77EA">
              <w:rPr>
                <w:rFonts w:ascii="Times New Roman" w:hAnsi="Times New Roman" w:cs="Times New Roman"/>
                <w:sz w:val="16"/>
                <w:szCs w:val="16"/>
              </w:rPr>
              <w:t xml:space="preserve"> The MA has AA capability.</w:t>
            </w:r>
          </w:p>
        </w:tc>
        <w:tc>
          <w:tcPr>
            <w:tcW w:w="4536" w:type="dxa"/>
          </w:tcPr>
          <w:p w14:paraId="1FC123D5" w14:textId="77777777" w:rsidR="002B1A20" w:rsidRDefault="002B1A20" w:rsidP="002B1A20">
            <w:pPr>
              <w:rPr>
                <w:rFonts w:ascii="Times New Roman" w:hAnsi="Times New Roman" w:cs="Times New Roman"/>
                <w:b/>
                <w:sz w:val="18"/>
                <w:szCs w:val="18"/>
              </w:rPr>
            </w:pPr>
            <w:r>
              <w:rPr>
                <w:rFonts w:ascii="Times New Roman" w:hAnsi="Times New Roman" w:cs="Times New Roman"/>
                <w:b/>
                <w:sz w:val="18"/>
                <w:szCs w:val="18"/>
              </w:rPr>
              <w:t>18.  Lince</w:t>
            </w:r>
          </w:p>
          <w:p w14:paraId="4F8859FA" w14:textId="141E85DE" w:rsidR="002B1A20" w:rsidRDefault="00EF0241" w:rsidP="002B1A20">
            <w:pPr>
              <w:rPr>
                <w:rFonts w:ascii="Times New Roman" w:hAnsi="Times New Roman" w:cs="Times New Roman"/>
                <w:b/>
                <w:sz w:val="18"/>
                <w:szCs w:val="18"/>
              </w:rPr>
            </w:pPr>
            <w:r>
              <w:rPr>
                <w:noProof/>
              </w:rPr>
              <w:drawing>
                <wp:inline distT="0" distB="0" distL="0" distR="0" wp14:anchorId="720241EE" wp14:editId="5BA82EB6">
                  <wp:extent cx="1457325" cy="762000"/>
                  <wp:effectExtent l="0" t="0" r="9525" b="0"/>
                  <wp:docPr id="5512022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202239" name=""/>
                          <pic:cNvPicPr/>
                        </pic:nvPicPr>
                        <pic:blipFill>
                          <a:blip r:embed="rId26"/>
                          <a:stretch>
                            <a:fillRect/>
                          </a:stretch>
                        </pic:blipFill>
                        <pic:spPr>
                          <a:xfrm>
                            <a:off x="0" y="0"/>
                            <a:ext cx="1457325" cy="762000"/>
                          </a:xfrm>
                          <a:prstGeom prst="rect">
                            <a:avLst/>
                          </a:prstGeom>
                        </pic:spPr>
                      </pic:pic>
                    </a:graphicData>
                  </a:graphic>
                </wp:inline>
              </w:drawing>
            </w:r>
          </w:p>
          <w:p w14:paraId="3CF09D1E" w14:textId="77777777" w:rsidR="002B1A20"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E.</w:t>
            </w:r>
            <w:r>
              <w:rPr>
                <w:rFonts w:ascii="Times New Roman" w:hAnsi="Times New Roman" w:cs="Times New Roman"/>
                <w:sz w:val="16"/>
                <w:szCs w:val="16"/>
              </w:rPr>
              <w:t xml:space="preserve"> If </w:t>
            </w:r>
            <w:proofErr w:type="gramStart"/>
            <w:r>
              <w:rPr>
                <w:rFonts w:ascii="Times New Roman" w:hAnsi="Times New Roman" w:cs="Times New Roman"/>
                <w:sz w:val="16"/>
                <w:szCs w:val="16"/>
              </w:rPr>
              <w:t>Stunned</w:t>
            </w:r>
            <w:proofErr w:type="gramEnd"/>
            <w:r>
              <w:rPr>
                <w:rFonts w:ascii="Times New Roman" w:hAnsi="Times New Roman" w:cs="Times New Roman"/>
                <w:sz w:val="16"/>
                <w:szCs w:val="16"/>
              </w:rPr>
              <w:t>, this AFV may not regain CE status, may not fire any weapon, and is Recalled as per D5.341.  The BMG, if present, may fire while the vehicle is HD.</w:t>
            </w:r>
          </w:p>
          <w:p w14:paraId="75C864CE" w14:textId="77777777" w:rsidR="00382AD7" w:rsidRPr="00FD7E88" w:rsidRDefault="00382AD7" w:rsidP="001F58DA">
            <w:pPr>
              <w:rPr>
                <w:rFonts w:ascii="Times New Roman" w:hAnsi="Times New Roman" w:cs="Times New Roman"/>
                <w:b/>
                <w:sz w:val="18"/>
                <w:szCs w:val="18"/>
              </w:rPr>
            </w:pPr>
          </w:p>
        </w:tc>
      </w:tr>
      <w:tr w:rsidR="00382AD7" w:rsidRPr="00FD7E88" w14:paraId="625139D8" w14:textId="77777777" w:rsidTr="004D1529">
        <w:trPr>
          <w:trHeight w:val="2736"/>
        </w:trPr>
        <w:tc>
          <w:tcPr>
            <w:tcW w:w="4536" w:type="dxa"/>
          </w:tcPr>
          <w:p w14:paraId="069BC8DD" w14:textId="77777777" w:rsidR="002B1A20" w:rsidRDefault="002B1A20" w:rsidP="002B1A20">
            <w:pPr>
              <w:rPr>
                <w:rFonts w:ascii="Times New Roman" w:hAnsi="Times New Roman" w:cs="Times New Roman"/>
                <w:b/>
                <w:sz w:val="18"/>
                <w:szCs w:val="18"/>
              </w:rPr>
            </w:pPr>
            <w:r>
              <w:rPr>
                <w:rFonts w:ascii="Times New Roman" w:hAnsi="Times New Roman" w:cs="Times New Roman"/>
                <w:b/>
                <w:sz w:val="18"/>
                <w:szCs w:val="18"/>
              </w:rPr>
              <w:t>19.  Lancia 1ZM</w:t>
            </w:r>
          </w:p>
          <w:p w14:paraId="2175847A" w14:textId="74B9B581" w:rsidR="002B1A20" w:rsidRDefault="00EF0241" w:rsidP="002B1A20">
            <w:pPr>
              <w:rPr>
                <w:rFonts w:ascii="Times New Roman" w:hAnsi="Times New Roman" w:cs="Times New Roman"/>
                <w:b/>
                <w:sz w:val="18"/>
                <w:szCs w:val="18"/>
              </w:rPr>
            </w:pPr>
            <w:r>
              <w:rPr>
                <w:noProof/>
              </w:rPr>
              <w:drawing>
                <wp:inline distT="0" distB="0" distL="0" distR="0" wp14:anchorId="137513F8" wp14:editId="0D8BDF8C">
                  <wp:extent cx="1485900" cy="723900"/>
                  <wp:effectExtent l="0" t="0" r="0" b="0"/>
                  <wp:docPr id="15302361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236142" name=""/>
                          <pic:cNvPicPr/>
                        </pic:nvPicPr>
                        <pic:blipFill>
                          <a:blip r:embed="rId27"/>
                          <a:stretch>
                            <a:fillRect/>
                          </a:stretch>
                        </pic:blipFill>
                        <pic:spPr>
                          <a:xfrm>
                            <a:off x="0" y="0"/>
                            <a:ext cx="1485900" cy="723900"/>
                          </a:xfrm>
                          <a:prstGeom prst="rect">
                            <a:avLst/>
                          </a:prstGeom>
                        </pic:spPr>
                      </pic:pic>
                    </a:graphicData>
                  </a:graphic>
                </wp:inline>
              </w:drawing>
            </w:r>
          </w:p>
          <w:p w14:paraId="34680D05" w14:textId="77777777" w:rsidR="00382AD7" w:rsidRDefault="00B05532" w:rsidP="00933D5E">
            <w:pPr>
              <w:rPr>
                <w:rFonts w:ascii="Times New Roman" w:hAnsi="Times New Roman" w:cs="Times New Roman"/>
                <w:sz w:val="16"/>
                <w:szCs w:val="16"/>
              </w:rPr>
            </w:pPr>
            <w:r w:rsidRPr="00B05532">
              <w:rPr>
                <w:rFonts w:ascii="Times New Roman" w:hAnsi="Times New Roman" w:cs="Times New Roman"/>
                <w:b/>
                <w:sz w:val="16"/>
                <w:szCs w:val="16"/>
              </w:rPr>
              <w:t>†</w:t>
            </w:r>
            <w:r w:rsidR="002B1A20">
              <w:rPr>
                <w:rFonts w:ascii="Times New Roman" w:hAnsi="Times New Roman" w:cs="Times New Roman"/>
                <w:sz w:val="16"/>
                <w:szCs w:val="16"/>
              </w:rPr>
              <w:t xml:space="preserve"> This AFV may clear Wire as if it were fully tracked (B26.53).</w:t>
            </w:r>
          </w:p>
          <w:p w14:paraId="16C84459" w14:textId="77777777" w:rsidR="002B1A20" w:rsidRDefault="00B05532" w:rsidP="00933D5E">
            <w:pPr>
              <w:rPr>
                <w:rFonts w:ascii="Times New Roman" w:hAnsi="Times New Roman" w:cs="Times New Roman"/>
                <w:sz w:val="16"/>
                <w:szCs w:val="16"/>
              </w:rPr>
            </w:pPr>
            <w:r w:rsidRPr="00B05532">
              <w:rPr>
                <w:rFonts w:ascii="Times New Roman" w:hAnsi="Times New Roman" w:cs="Times New Roman"/>
                <w:b/>
                <w:sz w:val="16"/>
                <w:szCs w:val="16"/>
              </w:rPr>
              <w:t>†</w:t>
            </w:r>
            <w:r w:rsidR="002B1A20">
              <w:rPr>
                <w:rFonts w:ascii="Times New Roman" w:hAnsi="Times New Roman" w:cs="Times New Roman"/>
                <w:sz w:val="16"/>
                <w:szCs w:val="16"/>
              </w:rPr>
              <w:t xml:space="preserve"> Availability for WW2 scenarios is limed to East Africa.</w:t>
            </w:r>
          </w:p>
          <w:p w14:paraId="1BF2C168" w14:textId="77777777" w:rsidR="002B1A20" w:rsidRDefault="002B1A20" w:rsidP="002B1A20">
            <w:pPr>
              <w:rPr>
                <w:rFonts w:ascii="Times New Roman" w:hAnsi="Times New Roman" w:cs="Times New Roman"/>
                <w:sz w:val="16"/>
                <w:szCs w:val="16"/>
              </w:rPr>
            </w:pPr>
            <w:r>
              <w:rPr>
                <w:rFonts w:ascii="Times New Roman" w:hAnsi="Times New Roman" w:cs="Times New Roman"/>
                <w:sz w:val="16"/>
                <w:szCs w:val="16"/>
              </w:rPr>
              <w:t>A. Make two TK DR when using the AP TK Table; only one DR (firer's choice) is used.</w:t>
            </w:r>
          </w:p>
          <w:p w14:paraId="4AF279AA" w14:textId="77777777" w:rsidR="002B1A20"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F.</w:t>
            </w:r>
            <w:r>
              <w:rPr>
                <w:rFonts w:ascii="Times New Roman" w:hAnsi="Times New Roman" w:cs="Times New Roman"/>
                <w:sz w:val="16"/>
                <w:szCs w:val="16"/>
              </w:rPr>
              <w:t xml:space="preserve"> The MA </w:t>
            </w:r>
            <w:r w:rsidRPr="00395BA2">
              <w:rPr>
                <w:rFonts w:ascii="Times New Roman" w:hAnsi="Times New Roman" w:cs="Times New Roman"/>
                <w:i/>
                <w:sz w:val="16"/>
                <w:szCs w:val="16"/>
              </w:rPr>
              <w:t>and all MG</w:t>
            </w:r>
            <w:r>
              <w:rPr>
                <w:rFonts w:ascii="Times New Roman" w:hAnsi="Times New Roman" w:cs="Times New Roman"/>
                <w:sz w:val="16"/>
                <w:szCs w:val="16"/>
              </w:rPr>
              <w:t xml:space="preserve"> have </w:t>
            </w:r>
            <w:r w:rsidRPr="002B1A20">
              <w:rPr>
                <w:rFonts w:ascii="Times New Roman" w:hAnsi="Times New Roman" w:cs="Times New Roman"/>
                <w:b/>
                <w:color w:val="FF0000"/>
                <w:sz w:val="16"/>
                <w:szCs w:val="16"/>
              </w:rPr>
              <w:t>B11</w:t>
            </w:r>
            <w:r>
              <w:rPr>
                <w:rFonts w:ascii="Times New Roman" w:hAnsi="Times New Roman" w:cs="Times New Roman"/>
                <w:sz w:val="16"/>
                <w:szCs w:val="16"/>
              </w:rPr>
              <w:t>.  If the vehicle is equipped with a hull Rear MG, that MG may be Removed as a dm MMG.</w:t>
            </w:r>
          </w:p>
          <w:p w14:paraId="53324227" w14:textId="77777777" w:rsidR="002B1A20" w:rsidRPr="00FD7E88" w:rsidRDefault="002B1A20" w:rsidP="00933D5E">
            <w:pPr>
              <w:rPr>
                <w:rFonts w:ascii="Times New Roman" w:hAnsi="Times New Roman" w:cs="Times New Roman"/>
                <w:b/>
                <w:sz w:val="18"/>
                <w:szCs w:val="18"/>
              </w:rPr>
            </w:pPr>
            <w:r>
              <w:rPr>
                <w:rFonts w:ascii="Times New Roman" w:hAnsi="Times New Roman" w:cs="Times New Roman"/>
                <w:sz w:val="16"/>
                <w:szCs w:val="16"/>
              </w:rPr>
              <w:t>M. Reverse Movement costs this vehicle three times its normal hex entry costs.</w:t>
            </w:r>
          </w:p>
        </w:tc>
        <w:tc>
          <w:tcPr>
            <w:tcW w:w="4536" w:type="dxa"/>
          </w:tcPr>
          <w:p w14:paraId="4A20B260" w14:textId="77777777" w:rsidR="00382AD7" w:rsidRDefault="002B1A20" w:rsidP="00933D5E">
            <w:pPr>
              <w:rPr>
                <w:rFonts w:ascii="Times New Roman" w:hAnsi="Times New Roman" w:cs="Times New Roman"/>
                <w:b/>
                <w:sz w:val="18"/>
                <w:szCs w:val="18"/>
              </w:rPr>
            </w:pPr>
            <w:r>
              <w:rPr>
                <w:rFonts w:ascii="Times New Roman" w:hAnsi="Times New Roman" w:cs="Times New Roman"/>
                <w:b/>
                <w:sz w:val="18"/>
                <w:szCs w:val="18"/>
              </w:rPr>
              <w:t>20.  Fiat 611A &amp; 611B</w:t>
            </w:r>
          </w:p>
          <w:p w14:paraId="6367EF67" w14:textId="2D353A39" w:rsidR="002B1A20" w:rsidRDefault="00EF0241" w:rsidP="00933D5E">
            <w:pPr>
              <w:rPr>
                <w:rFonts w:ascii="Times New Roman" w:hAnsi="Times New Roman" w:cs="Times New Roman"/>
                <w:b/>
                <w:sz w:val="18"/>
                <w:szCs w:val="18"/>
              </w:rPr>
            </w:pPr>
            <w:r>
              <w:rPr>
                <w:noProof/>
              </w:rPr>
              <w:drawing>
                <wp:inline distT="0" distB="0" distL="0" distR="0" wp14:anchorId="16F18B1E" wp14:editId="0D94F4C4">
                  <wp:extent cx="1171575" cy="608610"/>
                  <wp:effectExtent l="0" t="0" r="0" b="0"/>
                  <wp:docPr id="2105354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354113" name=""/>
                          <pic:cNvPicPr/>
                        </pic:nvPicPr>
                        <pic:blipFill>
                          <a:blip r:embed="rId28"/>
                          <a:stretch>
                            <a:fillRect/>
                          </a:stretch>
                        </pic:blipFill>
                        <pic:spPr>
                          <a:xfrm>
                            <a:off x="0" y="0"/>
                            <a:ext cx="1187275" cy="616766"/>
                          </a:xfrm>
                          <a:prstGeom prst="rect">
                            <a:avLst/>
                          </a:prstGeom>
                        </pic:spPr>
                      </pic:pic>
                    </a:graphicData>
                  </a:graphic>
                </wp:inline>
              </w:drawing>
            </w:r>
            <w:r>
              <w:rPr>
                <w:noProof/>
              </w:rPr>
              <w:t xml:space="preserve"> </w:t>
            </w:r>
            <w:r>
              <w:rPr>
                <w:noProof/>
              </w:rPr>
              <w:drawing>
                <wp:inline distT="0" distB="0" distL="0" distR="0" wp14:anchorId="3BEDCCF6" wp14:editId="13C5C849">
                  <wp:extent cx="1238250" cy="615131"/>
                  <wp:effectExtent l="0" t="0" r="0" b="0"/>
                  <wp:docPr id="1050264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264312" name=""/>
                          <pic:cNvPicPr/>
                        </pic:nvPicPr>
                        <pic:blipFill>
                          <a:blip r:embed="rId29"/>
                          <a:stretch>
                            <a:fillRect/>
                          </a:stretch>
                        </pic:blipFill>
                        <pic:spPr>
                          <a:xfrm>
                            <a:off x="0" y="0"/>
                            <a:ext cx="1249136" cy="620539"/>
                          </a:xfrm>
                          <a:prstGeom prst="rect">
                            <a:avLst/>
                          </a:prstGeom>
                        </pic:spPr>
                      </pic:pic>
                    </a:graphicData>
                  </a:graphic>
                </wp:inline>
              </w:drawing>
            </w:r>
          </w:p>
          <w:p w14:paraId="25583D27" w14:textId="77777777" w:rsidR="002B1A20"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A.</w:t>
            </w:r>
            <w:r>
              <w:rPr>
                <w:rFonts w:ascii="Times New Roman" w:hAnsi="Times New Roman" w:cs="Times New Roman"/>
                <w:sz w:val="16"/>
                <w:szCs w:val="16"/>
              </w:rPr>
              <w:t xml:space="preserve"> Make two TK DR when using the AP TK Table; only one DR (firer's choice) is used.</w:t>
            </w:r>
          </w:p>
          <w:p w14:paraId="452EC8E0" w14:textId="77777777" w:rsidR="002B1A20"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F.</w:t>
            </w:r>
            <w:r>
              <w:rPr>
                <w:rFonts w:ascii="Times New Roman" w:hAnsi="Times New Roman" w:cs="Times New Roman"/>
                <w:sz w:val="16"/>
                <w:szCs w:val="16"/>
              </w:rPr>
              <w:t xml:space="preserve"> The MA </w:t>
            </w:r>
            <w:r w:rsidRPr="00395BA2">
              <w:rPr>
                <w:rFonts w:ascii="Times New Roman" w:hAnsi="Times New Roman" w:cs="Times New Roman"/>
                <w:i/>
                <w:sz w:val="16"/>
                <w:szCs w:val="16"/>
              </w:rPr>
              <w:t>and all MG</w:t>
            </w:r>
            <w:r>
              <w:rPr>
                <w:rFonts w:ascii="Times New Roman" w:hAnsi="Times New Roman" w:cs="Times New Roman"/>
                <w:sz w:val="16"/>
                <w:szCs w:val="16"/>
              </w:rPr>
              <w:t xml:space="preserve"> have </w:t>
            </w:r>
            <w:r w:rsidRPr="002B1A20">
              <w:rPr>
                <w:rFonts w:ascii="Times New Roman" w:hAnsi="Times New Roman" w:cs="Times New Roman"/>
                <w:b/>
                <w:color w:val="FF0000"/>
                <w:sz w:val="16"/>
                <w:szCs w:val="16"/>
              </w:rPr>
              <w:t>B11</w:t>
            </w:r>
            <w:r>
              <w:rPr>
                <w:rFonts w:ascii="Times New Roman" w:hAnsi="Times New Roman" w:cs="Times New Roman"/>
                <w:sz w:val="16"/>
                <w:szCs w:val="16"/>
              </w:rPr>
              <w:t>.  If the vehicle is equipped with a hull Rear MG, that MG may be Removed as a dm MMG.</w:t>
            </w:r>
          </w:p>
          <w:p w14:paraId="2EDD0CB2" w14:textId="77777777" w:rsidR="002B1A20" w:rsidRPr="00FD7E88" w:rsidRDefault="002B1A20" w:rsidP="002B1A20">
            <w:pPr>
              <w:rPr>
                <w:rFonts w:ascii="Times New Roman" w:hAnsi="Times New Roman" w:cs="Times New Roman"/>
                <w:b/>
                <w:sz w:val="18"/>
                <w:szCs w:val="18"/>
              </w:rPr>
            </w:pPr>
            <w:r w:rsidRPr="008E77EA">
              <w:rPr>
                <w:rFonts w:ascii="Times New Roman" w:hAnsi="Times New Roman" w:cs="Times New Roman"/>
                <w:b/>
                <w:sz w:val="16"/>
                <w:szCs w:val="16"/>
              </w:rPr>
              <w:t>M.</w:t>
            </w:r>
            <w:r>
              <w:rPr>
                <w:rFonts w:ascii="Times New Roman" w:hAnsi="Times New Roman" w:cs="Times New Roman"/>
                <w:sz w:val="16"/>
                <w:szCs w:val="16"/>
              </w:rPr>
              <w:t xml:space="preserve"> Reverse Movement costs this vehicle three times its normal hex entry costs.</w:t>
            </w:r>
          </w:p>
        </w:tc>
        <w:tc>
          <w:tcPr>
            <w:tcW w:w="4536" w:type="dxa"/>
          </w:tcPr>
          <w:p w14:paraId="713CE1E7" w14:textId="77777777" w:rsidR="002B1A20" w:rsidRDefault="002B1A20" w:rsidP="002B1A20">
            <w:pPr>
              <w:rPr>
                <w:rFonts w:ascii="Times New Roman" w:hAnsi="Times New Roman" w:cs="Times New Roman"/>
                <w:b/>
                <w:sz w:val="18"/>
                <w:szCs w:val="18"/>
              </w:rPr>
            </w:pPr>
            <w:r>
              <w:rPr>
                <w:rFonts w:ascii="Times New Roman" w:hAnsi="Times New Roman" w:cs="Times New Roman"/>
                <w:b/>
                <w:sz w:val="18"/>
                <w:szCs w:val="18"/>
              </w:rPr>
              <w:t>21.  AB 40 &amp; AB 41</w:t>
            </w:r>
          </w:p>
          <w:p w14:paraId="47B34192" w14:textId="1A295317" w:rsidR="002B1A20" w:rsidRDefault="00EF0241" w:rsidP="002B1A20">
            <w:pPr>
              <w:rPr>
                <w:rFonts w:ascii="Times New Roman" w:hAnsi="Times New Roman" w:cs="Times New Roman"/>
                <w:b/>
                <w:sz w:val="18"/>
                <w:szCs w:val="18"/>
              </w:rPr>
            </w:pPr>
            <w:r>
              <w:rPr>
                <w:noProof/>
              </w:rPr>
              <w:drawing>
                <wp:inline distT="0" distB="0" distL="0" distR="0" wp14:anchorId="4CF9408F" wp14:editId="30D2C7E3">
                  <wp:extent cx="1167393" cy="638175"/>
                  <wp:effectExtent l="0" t="0" r="0" b="0"/>
                  <wp:docPr id="19762943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294303" name=""/>
                          <pic:cNvPicPr/>
                        </pic:nvPicPr>
                        <pic:blipFill>
                          <a:blip r:embed="rId30"/>
                          <a:stretch>
                            <a:fillRect/>
                          </a:stretch>
                        </pic:blipFill>
                        <pic:spPr>
                          <a:xfrm>
                            <a:off x="0" y="0"/>
                            <a:ext cx="1180260" cy="645209"/>
                          </a:xfrm>
                          <a:prstGeom prst="rect">
                            <a:avLst/>
                          </a:prstGeom>
                        </pic:spPr>
                      </pic:pic>
                    </a:graphicData>
                  </a:graphic>
                </wp:inline>
              </w:drawing>
            </w:r>
            <w:r>
              <w:rPr>
                <w:noProof/>
              </w:rPr>
              <w:t xml:space="preserve"> </w:t>
            </w:r>
            <w:r>
              <w:rPr>
                <w:noProof/>
              </w:rPr>
              <w:drawing>
                <wp:inline distT="0" distB="0" distL="0" distR="0" wp14:anchorId="6737E4AB" wp14:editId="701E5487">
                  <wp:extent cx="1228725" cy="629916"/>
                  <wp:effectExtent l="0" t="0" r="0" b="0"/>
                  <wp:docPr id="11648789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878956" name=""/>
                          <pic:cNvPicPr/>
                        </pic:nvPicPr>
                        <pic:blipFill>
                          <a:blip r:embed="rId31"/>
                          <a:stretch>
                            <a:fillRect/>
                          </a:stretch>
                        </pic:blipFill>
                        <pic:spPr>
                          <a:xfrm>
                            <a:off x="0" y="0"/>
                            <a:ext cx="1243387" cy="637433"/>
                          </a:xfrm>
                          <a:prstGeom prst="rect">
                            <a:avLst/>
                          </a:prstGeom>
                        </pic:spPr>
                      </pic:pic>
                    </a:graphicData>
                  </a:graphic>
                </wp:inline>
              </w:drawing>
            </w:r>
          </w:p>
          <w:p w14:paraId="42E7522F" w14:textId="77777777" w:rsidR="002B1A20"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A.</w:t>
            </w:r>
            <w:r>
              <w:rPr>
                <w:rFonts w:ascii="Times New Roman" w:hAnsi="Times New Roman" w:cs="Times New Roman"/>
                <w:sz w:val="16"/>
                <w:szCs w:val="16"/>
              </w:rPr>
              <w:t xml:space="preserve"> Make two TK DR when using the AP TK Table; only one DR (firer's choice) is used.</w:t>
            </w:r>
          </w:p>
          <w:p w14:paraId="3F48AE3D" w14:textId="77777777" w:rsidR="00382AD7" w:rsidRPr="00FD7E88" w:rsidRDefault="002B1A20" w:rsidP="00382AD7">
            <w:pPr>
              <w:rPr>
                <w:rFonts w:ascii="Times New Roman" w:hAnsi="Times New Roman" w:cs="Times New Roman"/>
                <w:b/>
                <w:sz w:val="18"/>
                <w:szCs w:val="18"/>
              </w:rPr>
            </w:pPr>
            <w:r w:rsidRPr="008E77EA">
              <w:rPr>
                <w:rFonts w:ascii="Times New Roman" w:hAnsi="Times New Roman" w:cs="Times New Roman"/>
                <w:b/>
                <w:sz w:val="16"/>
                <w:szCs w:val="16"/>
              </w:rPr>
              <w:t>I.</w:t>
            </w:r>
            <w:r>
              <w:rPr>
                <w:rFonts w:ascii="Times New Roman" w:hAnsi="Times New Roman" w:cs="Times New Roman"/>
                <w:sz w:val="16"/>
                <w:szCs w:val="16"/>
              </w:rPr>
              <w:t xml:space="preserve"> The CMG of the MR/35 and the hull Rear MG of the AB 40, may be repositioned as a 2-FP AAMG.  This can be only by placing an AA counter on the AFV at the end of any friendly fire phase (not MPh) in which its Inherent crew is CE and could have fired the MG (even if Malfunctioned) but did not.  This AAMG may only fire at a target that lies within the AFV's TCA.  This AAMG may be repositioned as the MR/35 CMG, or AB 40 hull Rear MG, by using these same principles to remove the AA counter.</w:t>
            </w:r>
          </w:p>
        </w:tc>
      </w:tr>
      <w:tr w:rsidR="00382AD7" w:rsidRPr="00FD7E88" w14:paraId="154A21B6" w14:textId="77777777" w:rsidTr="004D1529">
        <w:trPr>
          <w:trHeight w:val="2736"/>
        </w:trPr>
        <w:tc>
          <w:tcPr>
            <w:tcW w:w="4536" w:type="dxa"/>
          </w:tcPr>
          <w:p w14:paraId="6124EB95" w14:textId="77777777" w:rsidR="002B1A20" w:rsidRDefault="002B1A20" w:rsidP="002B1A20">
            <w:pPr>
              <w:rPr>
                <w:rFonts w:ascii="Times New Roman" w:hAnsi="Times New Roman" w:cs="Times New Roman"/>
                <w:b/>
                <w:sz w:val="18"/>
                <w:szCs w:val="18"/>
              </w:rPr>
            </w:pPr>
            <w:r>
              <w:rPr>
                <w:rFonts w:ascii="Times New Roman" w:hAnsi="Times New Roman" w:cs="Times New Roman"/>
                <w:b/>
                <w:sz w:val="18"/>
                <w:szCs w:val="18"/>
              </w:rPr>
              <w:lastRenderedPageBreak/>
              <w:t>21.  AB 40 &amp; AB 41</w:t>
            </w:r>
          </w:p>
          <w:p w14:paraId="606EA458" w14:textId="77777777" w:rsidR="002B1A20"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0FA3AF6B" w14:textId="77777777" w:rsidR="002B1A20" w:rsidRPr="00395BA2" w:rsidRDefault="002B1A20" w:rsidP="002B1A20">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158D617B" w14:textId="77777777" w:rsidR="001F58DA" w:rsidRPr="00FD7E88" w:rsidRDefault="001F58DA" w:rsidP="001F58DA">
            <w:pPr>
              <w:rPr>
                <w:rFonts w:ascii="Times New Roman" w:hAnsi="Times New Roman" w:cs="Times New Roman"/>
                <w:b/>
                <w:sz w:val="18"/>
                <w:szCs w:val="18"/>
              </w:rPr>
            </w:pPr>
          </w:p>
        </w:tc>
        <w:tc>
          <w:tcPr>
            <w:tcW w:w="4536" w:type="dxa"/>
          </w:tcPr>
          <w:p w14:paraId="6BE17BB4" w14:textId="77777777" w:rsidR="002B1A20" w:rsidRDefault="002B1A20" w:rsidP="002B1A20">
            <w:pPr>
              <w:rPr>
                <w:rFonts w:ascii="Times New Roman" w:hAnsi="Times New Roman" w:cs="Times New Roman"/>
                <w:b/>
                <w:sz w:val="18"/>
                <w:szCs w:val="18"/>
              </w:rPr>
            </w:pPr>
            <w:r>
              <w:rPr>
                <w:rFonts w:ascii="Times New Roman" w:hAnsi="Times New Roman" w:cs="Times New Roman"/>
                <w:b/>
                <w:sz w:val="18"/>
                <w:szCs w:val="18"/>
              </w:rPr>
              <w:t>22.  Autoprotetto S37</w:t>
            </w:r>
          </w:p>
          <w:p w14:paraId="4453A84B" w14:textId="7BDB1C0E" w:rsidR="00990332" w:rsidRDefault="00EF0241" w:rsidP="00933D5E">
            <w:pPr>
              <w:rPr>
                <w:rFonts w:ascii="Times New Roman" w:hAnsi="Times New Roman" w:cs="Times New Roman"/>
                <w:sz w:val="16"/>
                <w:szCs w:val="16"/>
              </w:rPr>
            </w:pPr>
            <w:r>
              <w:rPr>
                <w:noProof/>
              </w:rPr>
              <w:drawing>
                <wp:inline distT="0" distB="0" distL="0" distR="0" wp14:anchorId="1FD04969" wp14:editId="149D1298">
                  <wp:extent cx="1485900" cy="771525"/>
                  <wp:effectExtent l="0" t="0" r="0" b="9525"/>
                  <wp:docPr id="100788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882286" name=""/>
                          <pic:cNvPicPr/>
                        </pic:nvPicPr>
                        <pic:blipFill>
                          <a:blip r:embed="rId32"/>
                          <a:stretch>
                            <a:fillRect/>
                          </a:stretch>
                        </pic:blipFill>
                        <pic:spPr>
                          <a:xfrm>
                            <a:off x="0" y="0"/>
                            <a:ext cx="1485900" cy="771525"/>
                          </a:xfrm>
                          <a:prstGeom prst="rect">
                            <a:avLst/>
                          </a:prstGeom>
                        </pic:spPr>
                      </pic:pic>
                    </a:graphicData>
                  </a:graphic>
                </wp:inline>
              </w:drawing>
            </w:r>
          </w:p>
          <w:p w14:paraId="586C217B" w14:textId="77777777" w:rsidR="00382AD7" w:rsidRDefault="00B05532" w:rsidP="00933D5E">
            <w:pPr>
              <w:rPr>
                <w:rFonts w:ascii="Times New Roman" w:hAnsi="Times New Roman" w:cs="Times New Roman"/>
                <w:sz w:val="16"/>
                <w:szCs w:val="16"/>
              </w:rPr>
            </w:pPr>
            <w:r w:rsidRPr="00B05532">
              <w:rPr>
                <w:rFonts w:ascii="Times New Roman" w:hAnsi="Times New Roman" w:cs="Times New Roman"/>
                <w:b/>
                <w:sz w:val="16"/>
                <w:szCs w:val="16"/>
              </w:rPr>
              <w:t>†</w:t>
            </w:r>
            <w:r w:rsidR="00990332">
              <w:rPr>
                <w:rFonts w:ascii="Times New Roman" w:hAnsi="Times New Roman" w:cs="Times New Roman"/>
                <w:sz w:val="16"/>
                <w:szCs w:val="16"/>
              </w:rPr>
              <w:t xml:space="preserve"> </w:t>
            </w:r>
            <w:r w:rsidR="002B1A20">
              <w:rPr>
                <w:rFonts w:ascii="Times New Roman" w:hAnsi="Times New Roman" w:cs="Times New Roman"/>
                <w:sz w:val="16"/>
                <w:szCs w:val="16"/>
              </w:rPr>
              <w:t xml:space="preserve">This vehicle is treated as an </w:t>
            </w:r>
            <w:r w:rsidR="002B1A20" w:rsidRPr="00990332">
              <w:rPr>
                <w:rFonts w:ascii="Times New Roman" w:hAnsi="Times New Roman" w:cs="Times New Roman"/>
                <w:i/>
                <w:sz w:val="16"/>
                <w:szCs w:val="16"/>
              </w:rPr>
              <w:t>armored car</w:t>
            </w:r>
            <w:r w:rsidR="002B1A20">
              <w:rPr>
                <w:rFonts w:ascii="Times New Roman" w:hAnsi="Times New Roman" w:cs="Times New Roman"/>
                <w:sz w:val="16"/>
                <w:szCs w:val="16"/>
              </w:rPr>
              <w:t xml:space="preserve"> for movement (and all related) purposes.  </w:t>
            </w:r>
            <w:r w:rsidR="00990332">
              <w:rPr>
                <w:rFonts w:ascii="Times New Roman" w:hAnsi="Times New Roman" w:cs="Times New Roman"/>
                <w:i/>
                <w:sz w:val="16"/>
                <w:szCs w:val="16"/>
              </w:rPr>
              <w:t>[EXC: Reverse Movement costs four times its normal hex entry costs]</w:t>
            </w:r>
            <w:r w:rsidR="00990332">
              <w:rPr>
                <w:rFonts w:ascii="Times New Roman" w:hAnsi="Times New Roman" w:cs="Times New Roman"/>
                <w:sz w:val="16"/>
                <w:szCs w:val="16"/>
              </w:rPr>
              <w:t xml:space="preserve">; </w:t>
            </w:r>
            <w:proofErr w:type="gramStart"/>
            <w:r w:rsidR="00990332">
              <w:rPr>
                <w:rFonts w:ascii="Times New Roman" w:hAnsi="Times New Roman" w:cs="Times New Roman"/>
                <w:sz w:val="16"/>
                <w:szCs w:val="16"/>
              </w:rPr>
              <w:t>otherwise</w:t>
            </w:r>
            <w:proofErr w:type="gramEnd"/>
            <w:r w:rsidR="00990332">
              <w:rPr>
                <w:rFonts w:ascii="Times New Roman" w:hAnsi="Times New Roman" w:cs="Times New Roman"/>
                <w:sz w:val="16"/>
                <w:szCs w:val="16"/>
              </w:rPr>
              <w:t xml:space="preserve"> it is treated as an </w:t>
            </w:r>
            <w:r w:rsidR="00990332" w:rsidRPr="00990332">
              <w:rPr>
                <w:rFonts w:ascii="Times New Roman" w:hAnsi="Times New Roman" w:cs="Times New Roman"/>
                <w:i/>
                <w:sz w:val="16"/>
                <w:szCs w:val="16"/>
              </w:rPr>
              <w:t>armored halftrack</w:t>
            </w:r>
            <w:r w:rsidR="00990332">
              <w:rPr>
                <w:rFonts w:ascii="Times New Roman" w:hAnsi="Times New Roman" w:cs="Times New Roman"/>
                <w:sz w:val="16"/>
                <w:szCs w:val="16"/>
              </w:rPr>
              <w:t>.</w:t>
            </w:r>
          </w:p>
          <w:p w14:paraId="474D5C87" w14:textId="77777777" w:rsidR="00990332" w:rsidRPr="00395BA2" w:rsidRDefault="00990332" w:rsidP="00990332">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7DE36FA5" w14:textId="77777777" w:rsidR="00990332" w:rsidRPr="00990332" w:rsidRDefault="00990332" w:rsidP="00933D5E">
            <w:pPr>
              <w:rPr>
                <w:rFonts w:ascii="Times New Roman" w:hAnsi="Times New Roman" w:cs="Times New Roman"/>
                <w:b/>
                <w:sz w:val="18"/>
                <w:szCs w:val="18"/>
              </w:rPr>
            </w:pPr>
          </w:p>
        </w:tc>
        <w:tc>
          <w:tcPr>
            <w:tcW w:w="4536" w:type="dxa"/>
          </w:tcPr>
          <w:p w14:paraId="193F0D85" w14:textId="77777777" w:rsidR="00990332" w:rsidRDefault="00990332" w:rsidP="00990332">
            <w:pPr>
              <w:rPr>
                <w:rFonts w:ascii="Times New Roman" w:hAnsi="Times New Roman" w:cs="Times New Roman"/>
                <w:b/>
                <w:sz w:val="18"/>
                <w:szCs w:val="18"/>
              </w:rPr>
            </w:pPr>
            <w:r>
              <w:rPr>
                <w:rFonts w:ascii="Times New Roman" w:hAnsi="Times New Roman" w:cs="Times New Roman"/>
                <w:b/>
                <w:sz w:val="18"/>
                <w:szCs w:val="18"/>
              </w:rPr>
              <w:t>23.  Autocannoni da 20/65(b) &amp; 65/17(b)</w:t>
            </w:r>
          </w:p>
          <w:p w14:paraId="22F67578" w14:textId="67C554C0" w:rsidR="00990332" w:rsidRDefault="00EF0241" w:rsidP="00990332">
            <w:pPr>
              <w:rPr>
                <w:rFonts w:ascii="Times New Roman" w:hAnsi="Times New Roman" w:cs="Times New Roman"/>
                <w:b/>
                <w:sz w:val="18"/>
                <w:szCs w:val="18"/>
              </w:rPr>
            </w:pPr>
            <w:r>
              <w:rPr>
                <w:noProof/>
              </w:rPr>
              <w:drawing>
                <wp:inline distT="0" distB="0" distL="0" distR="0" wp14:anchorId="7825EFB5" wp14:editId="14EB9975">
                  <wp:extent cx="1337458" cy="647700"/>
                  <wp:effectExtent l="0" t="0" r="0" b="0"/>
                  <wp:docPr id="16783301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330179" name=""/>
                          <pic:cNvPicPr/>
                        </pic:nvPicPr>
                        <pic:blipFill>
                          <a:blip r:embed="rId33"/>
                          <a:stretch>
                            <a:fillRect/>
                          </a:stretch>
                        </pic:blipFill>
                        <pic:spPr>
                          <a:xfrm>
                            <a:off x="0" y="0"/>
                            <a:ext cx="1338226" cy="648072"/>
                          </a:xfrm>
                          <a:prstGeom prst="rect">
                            <a:avLst/>
                          </a:prstGeom>
                        </pic:spPr>
                      </pic:pic>
                    </a:graphicData>
                  </a:graphic>
                </wp:inline>
              </w:drawing>
            </w:r>
            <w:r>
              <w:rPr>
                <w:noProof/>
              </w:rPr>
              <w:t xml:space="preserve"> </w:t>
            </w:r>
            <w:r>
              <w:rPr>
                <w:noProof/>
              </w:rPr>
              <w:drawing>
                <wp:inline distT="0" distB="0" distL="0" distR="0" wp14:anchorId="7CDEB239" wp14:editId="035CBE7A">
                  <wp:extent cx="1257300" cy="640662"/>
                  <wp:effectExtent l="0" t="0" r="0" b="0"/>
                  <wp:docPr id="372982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982826" name=""/>
                          <pic:cNvPicPr/>
                        </pic:nvPicPr>
                        <pic:blipFill>
                          <a:blip r:embed="rId34"/>
                          <a:stretch>
                            <a:fillRect/>
                          </a:stretch>
                        </pic:blipFill>
                        <pic:spPr>
                          <a:xfrm>
                            <a:off x="0" y="0"/>
                            <a:ext cx="1262268" cy="643193"/>
                          </a:xfrm>
                          <a:prstGeom prst="rect">
                            <a:avLst/>
                          </a:prstGeom>
                        </pic:spPr>
                      </pic:pic>
                    </a:graphicData>
                  </a:graphic>
                </wp:inline>
              </w:drawing>
            </w:r>
          </w:p>
          <w:p w14:paraId="64054160" w14:textId="77777777" w:rsidR="00382AD7" w:rsidRDefault="00B05532" w:rsidP="001F58DA">
            <w:pPr>
              <w:rPr>
                <w:rFonts w:ascii="Times New Roman" w:hAnsi="Times New Roman" w:cs="Times New Roman"/>
                <w:sz w:val="16"/>
                <w:szCs w:val="16"/>
              </w:rPr>
            </w:pPr>
            <w:r w:rsidRPr="00B05532">
              <w:rPr>
                <w:rFonts w:ascii="Times New Roman" w:hAnsi="Times New Roman" w:cs="Times New Roman"/>
                <w:b/>
                <w:sz w:val="16"/>
                <w:szCs w:val="16"/>
              </w:rPr>
              <w:t>†</w:t>
            </w:r>
            <w:r w:rsidR="00867479">
              <w:rPr>
                <w:rFonts w:ascii="Times New Roman" w:hAnsi="Times New Roman" w:cs="Times New Roman"/>
                <w:sz w:val="16"/>
                <w:szCs w:val="16"/>
              </w:rPr>
              <w:t xml:space="preserve"> "(b)" in the piece name stands for "British" for Hammada Immobilization and Sand Bog purposes.  All Inherent armament on the vehicle is Italian--not British</w:t>
            </w:r>
          </w:p>
          <w:p w14:paraId="38A9F656" w14:textId="77777777" w:rsidR="00867479" w:rsidRDefault="00B05532" w:rsidP="001F58DA">
            <w:pPr>
              <w:rPr>
                <w:rFonts w:ascii="Times New Roman" w:hAnsi="Times New Roman" w:cs="Times New Roman"/>
                <w:sz w:val="16"/>
                <w:szCs w:val="16"/>
              </w:rPr>
            </w:pPr>
            <w:r w:rsidRPr="00B05532">
              <w:rPr>
                <w:rFonts w:ascii="Times New Roman" w:hAnsi="Times New Roman" w:cs="Times New Roman"/>
                <w:b/>
                <w:sz w:val="16"/>
                <w:szCs w:val="16"/>
              </w:rPr>
              <w:t>†</w:t>
            </w:r>
            <w:r w:rsidR="00867479">
              <w:rPr>
                <w:rFonts w:ascii="Times New Roman" w:hAnsi="Times New Roman" w:cs="Times New Roman"/>
                <w:sz w:val="16"/>
                <w:szCs w:val="16"/>
              </w:rPr>
              <w:t xml:space="preserve"> The optional AAMG of the Autocannone da 65/17 is always available and has a 1.2 RF.  It may fire only at a target that lies within its VCA.</w:t>
            </w:r>
          </w:p>
          <w:p w14:paraId="6B5C21BF" w14:textId="77777777" w:rsidR="00867479" w:rsidRDefault="00867479" w:rsidP="00867479">
            <w:pPr>
              <w:rPr>
                <w:rFonts w:ascii="Times New Roman" w:hAnsi="Times New Roman" w:cs="Times New Roman"/>
                <w:sz w:val="16"/>
                <w:szCs w:val="16"/>
              </w:rPr>
            </w:pPr>
            <w:r w:rsidRPr="008E77EA">
              <w:rPr>
                <w:rFonts w:ascii="Times New Roman" w:hAnsi="Times New Roman" w:cs="Times New Roman"/>
                <w:b/>
                <w:sz w:val="16"/>
                <w:szCs w:val="16"/>
              </w:rPr>
              <w:t>G.</w:t>
            </w:r>
            <w:r>
              <w:rPr>
                <w:rFonts w:ascii="Times New Roman" w:hAnsi="Times New Roman" w:cs="Times New Roman"/>
                <w:sz w:val="16"/>
                <w:szCs w:val="16"/>
              </w:rPr>
              <w:t xml:space="preserve"> The MA may not use Bounding </w:t>
            </w:r>
            <w:r w:rsidRPr="00C0075C">
              <w:rPr>
                <w:rFonts w:ascii="Times New Roman" w:hAnsi="Times New Roman" w:cs="Times New Roman"/>
                <w:i/>
                <w:sz w:val="16"/>
                <w:szCs w:val="16"/>
              </w:rPr>
              <w:t>First</w:t>
            </w:r>
            <w:r>
              <w:rPr>
                <w:rFonts w:ascii="Times New Roman" w:hAnsi="Times New Roman" w:cs="Times New Roman"/>
                <w:sz w:val="16"/>
                <w:szCs w:val="16"/>
              </w:rPr>
              <w:t xml:space="preserve"> Fire, or Motion Fire, through its VCA.</w:t>
            </w:r>
          </w:p>
          <w:p w14:paraId="48879ACA" w14:textId="77777777" w:rsidR="00867479" w:rsidRPr="00867479" w:rsidRDefault="00867479" w:rsidP="001F58DA">
            <w:pPr>
              <w:rPr>
                <w:rFonts w:ascii="Times New Roman" w:hAnsi="Times New Roman" w:cs="Times New Roman"/>
                <w:sz w:val="18"/>
                <w:szCs w:val="18"/>
              </w:rPr>
            </w:pPr>
            <w:r w:rsidRPr="008E77EA">
              <w:rPr>
                <w:rFonts w:ascii="Times New Roman" w:hAnsi="Times New Roman" w:cs="Times New Roman"/>
                <w:b/>
                <w:sz w:val="16"/>
                <w:szCs w:val="16"/>
              </w:rPr>
              <w:t>H.</w:t>
            </w:r>
            <w:r w:rsidRPr="00867479">
              <w:rPr>
                <w:rFonts w:ascii="Times New Roman" w:hAnsi="Times New Roman" w:cs="Times New Roman"/>
                <w:sz w:val="16"/>
                <w:szCs w:val="16"/>
              </w:rPr>
              <w:t xml:space="preserve"> HEAT becomes available in September 1942</w:t>
            </w:r>
          </w:p>
        </w:tc>
      </w:tr>
      <w:tr w:rsidR="00382AD7" w:rsidRPr="00FD7E88" w14:paraId="72D21394" w14:textId="77777777" w:rsidTr="004D1529">
        <w:trPr>
          <w:trHeight w:val="2736"/>
        </w:trPr>
        <w:tc>
          <w:tcPr>
            <w:tcW w:w="4536" w:type="dxa"/>
          </w:tcPr>
          <w:p w14:paraId="57FBECED" w14:textId="77777777" w:rsidR="00867479" w:rsidRDefault="00867479" w:rsidP="00867479">
            <w:pPr>
              <w:rPr>
                <w:rFonts w:ascii="Times New Roman" w:hAnsi="Times New Roman" w:cs="Times New Roman"/>
                <w:b/>
                <w:sz w:val="18"/>
                <w:szCs w:val="18"/>
              </w:rPr>
            </w:pPr>
            <w:r>
              <w:rPr>
                <w:rFonts w:ascii="Times New Roman" w:hAnsi="Times New Roman" w:cs="Times New Roman"/>
                <w:b/>
                <w:sz w:val="18"/>
                <w:szCs w:val="18"/>
              </w:rPr>
              <w:t>23.  Autocannoni da 20/65(b) &amp; 65/17(b)</w:t>
            </w:r>
          </w:p>
          <w:p w14:paraId="76BD2792" w14:textId="77777777" w:rsidR="00867479" w:rsidRDefault="00867479" w:rsidP="00867479">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51A40652" w14:textId="77777777" w:rsidR="00867479" w:rsidRPr="00395BA2" w:rsidRDefault="00867479" w:rsidP="00867479">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1C93626A" w14:textId="77777777" w:rsidR="00BE47E9" w:rsidRPr="00FD7E88" w:rsidRDefault="00867479" w:rsidP="000250B6">
            <w:pPr>
              <w:rPr>
                <w:rFonts w:ascii="Times New Roman" w:hAnsi="Times New Roman" w:cs="Times New Roman"/>
                <w:b/>
                <w:sz w:val="18"/>
                <w:szCs w:val="18"/>
              </w:rPr>
            </w:pPr>
            <w:r>
              <w:rPr>
                <w:rFonts w:ascii="Times New Roman" w:hAnsi="Times New Roman" w:cs="Times New Roman"/>
                <w:sz w:val="16"/>
                <w:szCs w:val="16"/>
              </w:rPr>
              <w:t>AA. The MA has AA capability.</w:t>
            </w:r>
          </w:p>
        </w:tc>
        <w:tc>
          <w:tcPr>
            <w:tcW w:w="4536" w:type="dxa"/>
          </w:tcPr>
          <w:p w14:paraId="5D334231" w14:textId="77777777" w:rsidR="00867479" w:rsidRDefault="00867479" w:rsidP="00867479">
            <w:pPr>
              <w:rPr>
                <w:rFonts w:ascii="Times New Roman" w:hAnsi="Times New Roman" w:cs="Times New Roman"/>
                <w:b/>
                <w:sz w:val="18"/>
                <w:szCs w:val="18"/>
              </w:rPr>
            </w:pPr>
            <w:r>
              <w:rPr>
                <w:rFonts w:ascii="Times New Roman" w:hAnsi="Times New Roman" w:cs="Times New Roman"/>
                <w:b/>
                <w:sz w:val="18"/>
                <w:szCs w:val="18"/>
              </w:rPr>
              <w:t>24.  Autocannoni da 75/27 &amp; 90/53</w:t>
            </w:r>
          </w:p>
          <w:p w14:paraId="127F28CC" w14:textId="01D4F614" w:rsidR="00867479" w:rsidRDefault="00EF0241" w:rsidP="00867479">
            <w:pPr>
              <w:rPr>
                <w:rFonts w:ascii="Times New Roman" w:hAnsi="Times New Roman" w:cs="Times New Roman"/>
                <w:b/>
                <w:sz w:val="18"/>
                <w:szCs w:val="18"/>
              </w:rPr>
            </w:pPr>
            <w:r>
              <w:rPr>
                <w:noProof/>
              </w:rPr>
              <w:drawing>
                <wp:inline distT="0" distB="0" distL="0" distR="0" wp14:anchorId="3D004EFE" wp14:editId="24589E38">
                  <wp:extent cx="1284916" cy="638175"/>
                  <wp:effectExtent l="0" t="0" r="0" b="0"/>
                  <wp:docPr id="10447509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750974" name=""/>
                          <pic:cNvPicPr/>
                        </pic:nvPicPr>
                        <pic:blipFill>
                          <a:blip r:embed="rId35"/>
                          <a:stretch>
                            <a:fillRect/>
                          </a:stretch>
                        </pic:blipFill>
                        <pic:spPr>
                          <a:xfrm>
                            <a:off x="0" y="0"/>
                            <a:ext cx="1296967" cy="644160"/>
                          </a:xfrm>
                          <a:prstGeom prst="rect">
                            <a:avLst/>
                          </a:prstGeom>
                        </pic:spPr>
                      </pic:pic>
                    </a:graphicData>
                  </a:graphic>
                </wp:inline>
              </w:drawing>
            </w:r>
            <w:r>
              <w:rPr>
                <w:noProof/>
              </w:rPr>
              <w:t xml:space="preserve"> </w:t>
            </w:r>
            <w:r>
              <w:rPr>
                <w:noProof/>
              </w:rPr>
              <w:drawing>
                <wp:inline distT="0" distB="0" distL="0" distR="0" wp14:anchorId="1A137FF8" wp14:editId="2A5C044C">
                  <wp:extent cx="1276350" cy="646357"/>
                  <wp:effectExtent l="0" t="0" r="0" b="0"/>
                  <wp:docPr id="1995001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001107" name=""/>
                          <pic:cNvPicPr/>
                        </pic:nvPicPr>
                        <pic:blipFill>
                          <a:blip r:embed="rId36"/>
                          <a:stretch>
                            <a:fillRect/>
                          </a:stretch>
                        </pic:blipFill>
                        <pic:spPr>
                          <a:xfrm>
                            <a:off x="0" y="0"/>
                            <a:ext cx="1296578" cy="656601"/>
                          </a:xfrm>
                          <a:prstGeom prst="rect">
                            <a:avLst/>
                          </a:prstGeom>
                        </pic:spPr>
                      </pic:pic>
                    </a:graphicData>
                  </a:graphic>
                </wp:inline>
              </w:drawing>
            </w:r>
          </w:p>
          <w:p w14:paraId="334CC92A" w14:textId="77777777" w:rsidR="00BE47E9" w:rsidRDefault="00867479" w:rsidP="000250B6">
            <w:pPr>
              <w:tabs>
                <w:tab w:val="center" w:pos="2160"/>
              </w:tabs>
              <w:rPr>
                <w:rFonts w:ascii="Times New Roman" w:hAnsi="Times New Roman" w:cs="Times New Roman"/>
                <w:sz w:val="16"/>
                <w:szCs w:val="16"/>
              </w:rPr>
            </w:pPr>
            <w:r w:rsidRPr="008E77EA">
              <w:rPr>
                <w:rFonts w:ascii="Times New Roman" w:hAnsi="Times New Roman" w:cs="Times New Roman"/>
                <w:b/>
                <w:sz w:val="16"/>
                <w:szCs w:val="16"/>
              </w:rPr>
              <w:t>D.</w:t>
            </w:r>
            <w:r>
              <w:rPr>
                <w:rFonts w:ascii="Times New Roman" w:hAnsi="Times New Roman" w:cs="Times New Roman"/>
                <w:sz w:val="16"/>
                <w:szCs w:val="16"/>
              </w:rPr>
              <w:t xml:space="preserve"> The MA may use neither Motion Fire nor Bounding (First) Fire.</w:t>
            </w:r>
          </w:p>
          <w:p w14:paraId="23CE2CCC" w14:textId="77777777" w:rsidR="00867479" w:rsidRDefault="00867479" w:rsidP="00867479">
            <w:pPr>
              <w:rPr>
                <w:rFonts w:ascii="Times New Roman" w:hAnsi="Times New Roman" w:cs="Times New Roman"/>
                <w:sz w:val="16"/>
                <w:szCs w:val="16"/>
              </w:rPr>
            </w:pPr>
            <w:r w:rsidRPr="00395BA2">
              <w:rPr>
                <w:rFonts w:ascii="Times New Roman" w:hAnsi="Times New Roman" w:cs="Times New Roman"/>
                <w:sz w:val="16"/>
                <w:szCs w:val="16"/>
              </w:rPr>
              <w:t xml:space="preserve">N.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37994E19" w14:textId="77777777" w:rsidR="00867479" w:rsidRPr="00FD7E88" w:rsidRDefault="00867479" w:rsidP="000250B6">
            <w:pPr>
              <w:tabs>
                <w:tab w:val="center" w:pos="2160"/>
              </w:tabs>
              <w:rPr>
                <w:rFonts w:ascii="Times New Roman" w:hAnsi="Times New Roman" w:cs="Times New Roman"/>
                <w:b/>
                <w:sz w:val="18"/>
                <w:szCs w:val="18"/>
              </w:rPr>
            </w:pPr>
            <w:r w:rsidRPr="008E77EA">
              <w:rPr>
                <w:rFonts w:ascii="Times New Roman" w:hAnsi="Times New Roman" w:cs="Times New Roman"/>
                <w:b/>
                <w:sz w:val="16"/>
                <w:szCs w:val="16"/>
              </w:rPr>
              <w:t>AA.</w:t>
            </w:r>
            <w:r>
              <w:rPr>
                <w:rFonts w:ascii="Times New Roman" w:hAnsi="Times New Roman" w:cs="Times New Roman"/>
                <w:sz w:val="16"/>
                <w:szCs w:val="16"/>
              </w:rPr>
              <w:t xml:space="preserve"> The MA has AA capability.</w:t>
            </w:r>
          </w:p>
        </w:tc>
        <w:tc>
          <w:tcPr>
            <w:tcW w:w="4536" w:type="dxa"/>
          </w:tcPr>
          <w:p w14:paraId="0F55F392" w14:textId="77777777" w:rsidR="00382AD7" w:rsidRDefault="00867479" w:rsidP="00867479">
            <w:pPr>
              <w:rPr>
                <w:rFonts w:ascii="Times New Roman" w:hAnsi="Times New Roman" w:cs="Times New Roman"/>
                <w:b/>
                <w:sz w:val="18"/>
                <w:szCs w:val="18"/>
              </w:rPr>
            </w:pPr>
            <w:r>
              <w:rPr>
                <w:rFonts w:ascii="Times New Roman" w:hAnsi="Times New Roman" w:cs="Times New Roman"/>
                <w:b/>
                <w:sz w:val="18"/>
                <w:szCs w:val="18"/>
              </w:rPr>
              <w:t>25.  TL 37, TM 40, &amp; TP 32</w:t>
            </w:r>
          </w:p>
          <w:p w14:paraId="64D30564" w14:textId="6C5FD4A6" w:rsidR="00867479" w:rsidRDefault="00EF0241" w:rsidP="00867479">
            <w:pPr>
              <w:rPr>
                <w:noProof/>
              </w:rPr>
            </w:pPr>
            <w:r>
              <w:rPr>
                <w:noProof/>
              </w:rPr>
              <w:drawing>
                <wp:inline distT="0" distB="0" distL="0" distR="0" wp14:anchorId="4679CFED" wp14:editId="2C5BEF7C">
                  <wp:extent cx="1295400" cy="651825"/>
                  <wp:effectExtent l="0" t="0" r="0" b="0"/>
                  <wp:docPr id="1753231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231972" name=""/>
                          <pic:cNvPicPr/>
                        </pic:nvPicPr>
                        <pic:blipFill>
                          <a:blip r:embed="rId37"/>
                          <a:stretch>
                            <a:fillRect/>
                          </a:stretch>
                        </pic:blipFill>
                        <pic:spPr>
                          <a:xfrm>
                            <a:off x="0" y="0"/>
                            <a:ext cx="1301130" cy="654708"/>
                          </a:xfrm>
                          <a:prstGeom prst="rect">
                            <a:avLst/>
                          </a:prstGeom>
                        </pic:spPr>
                      </pic:pic>
                    </a:graphicData>
                  </a:graphic>
                </wp:inline>
              </w:drawing>
            </w:r>
            <w:r>
              <w:rPr>
                <w:noProof/>
              </w:rPr>
              <w:t xml:space="preserve"> </w:t>
            </w:r>
            <w:r>
              <w:rPr>
                <w:noProof/>
              </w:rPr>
              <w:drawing>
                <wp:inline distT="0" distB="0" distL="0" distR="0" wp14:anchorId="02531EE0" wp14:editId="4900A847">
                  <wp:extent cx="1285875" cy="651180"/>
                  <wp:effectExtent l="0" t="0" r="0" b="0"/>
                  <wp:docPr id="1280988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988482" name=""/>
                          <pic:cNvPicPr/>
                        </pic:nvPicPr>
                        <pic:blipFill>
                          <a:blip r:embed="rId38"/>
                          <a:stretch>
                            <a:fillRect/>
                          </a:stretch>
                        </pic:blipFill>
                        <pic:spPr>
                          <a:xfrm>
                            <a:off x="0" y="0"/>
                            <a:ext cx="1293983" cy="655286"/>
                          </a:xfrm>
                          <a:prstGeom prst="rect">
                            <a:avLst/>
                          </a:prstGeom>
                        </pic:spPr>
                      </pic:pic>
                    </a:graphicData>
                  </a:graphic>
                </wp:inline>
              </w:drawing>
            </w:r>
          </w:p>
          <w:p w14:paraId="17E3A5B4" w14:textId="09F547C4" w:rsidR="00EF0241" w:rsidRPr="00EF0241" w:rsidRDefault="00EF0241" w:rsidP="00867479">
            <w:pPr>
              <w:rPr>
                <w:rFonts w:ascii="Times New Roman" w:hAnsi="Times New Roman" w:cs="Times New Roman"/>
                <w:b/>
                <w:sz w:val="18"/>
                <w:szCs w:val="18"/>
              </w:rPr>
            </w:pPr>
            <w:r>
              <w:rPr>
                <w:noProof/>
              </w:rPr>
              <w:drawing>
                <wp:inline distT="0" distB="0" distL="0" distR="0" wp14:anchorId="21CEE94B" wp14:editId="1FDFA02C">
                  <wp:extent cx="1285875" cy="655381"/>
                  <wp:effectExtent l="0" t="0" r="0" b="0"/>
                  <wp:docPr id="12507933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793384" name=""/>
                          <pic:cNvPicPr/>
                        </pic:nvPicPr>
                        <pic:blipFill>
                          <a:blip r:embed="rId39"/>
                          <a:stretch>
                            <a:fillRect/>
                          </a:stretch>
                        </pic:blipFill>
                        <pic:spPr>
                          <a:xfrm>
                            <a:off x="0" y="0"/>
                            <a:ext cx="1295588" cy="660331"/>
                          </a:xfrm>
                          <a:prstGeom prst="rect">
                            <a:avLst/>
                          </a:prstGeom>
                        </pic:spPr>
                      </pic:pic>
                    </a:graphicData>
                  </a:graphic>
                </wp:inline>
              </w:drawing>
            </w:r>
          </w:p>
          <w:p w14:paraId="0E82B2DC" w14:textId="77777777" w:rsidR="00867479" w:rsidRDefault="00867479" w:rsidP="00867479">
            <w:pPr>
              <w:rPr>
                <w:rFonts w:ascii="Times New Roman" w:hAnsi="Times New Roman" w:cs="Times New Roman"/>
                <w:i/>
                <w:sz w:val="16"/>
                <w:szCs w:val="16"/>
              </w:rPr>
            </w:pPr>
            <w:r w:rsidRPr="008E77EA">
              <w:rPr>
                <w:rFonts w:ascii="Times New Roman" w:hAnsi="Times New Roman" w:cs="Times New Roman"/>
                <w:b/>
                <w:sz w:val="16"/>
                <w:szCs w:val="16"/>
              </w:rPr>
              <w:t>L.</w:t>
            </w:r>
            <w:r>
              <w:rPr>
                <w:rFonts w:ascii="Times New Roman" w:hAnsi="Times New Roman" w:cs="Times New Roman"/>
                <w:sz w:val="16"/>
                <w:szCs w:val="16"/>
              </w:rPr>
              <w:t xml:space="preserve"> This vehicle is treated as an armored car for movement (and all related) purposes.  </w:t>
            </w:r>
            <w:r w:rsidRPr="002B1A20">
              <w:rPr>
                <w:rFonts w:ascii="Times New Roman" w:hAnsi="Times New Roman" w:cs="Times New Roman"/>
                <w:i/>
                <w:sz w:val="16"/>
                <w:szCs w:val="16"/>
              </w:rPr>
              <w:t>[EXC: It may not cross a hedge.  Note M also applies].</w:t>
            </w:r>
          </w:p>
          <w:p w14:paraId="47145A1E" w14:textId="77777777" w:rsidR="00867479" w:rsidRPr="00867479" w:rsidRDefault="00867479" w:rsidP="00867479">
            <w:pPr>
              <w:rPr>
                <w:rFonts w:ascii="Times New Roman" w:hAnsi="Times New Roman" w:cs="Times New Roman"/>
                <w:sz w:val="16"/>
                <w:szCs w:val="16"/>
              </w:rPr>
            </w:pPr>
            <w:r w:rsidRPr="008E77EA">
              <w:rPr>
                <w:rFonts w:ascii="Times New Roman" w:hAnsi="Times New Roman" w:cs="Times New Roman"/>
                <w:b/>
                <w:sz w:val="16"/>
                <w:szCs w:val="16"/>
              </w:rPr>
              <w:t>M.</w:t>
            </w:r>
            <w:r>
              <w:rPr>
                <w:rFonts w:ascii="Times New Roman" w:hAnsi="Times New Roman" w:cs="Times New Roman"/>
                <w:sz w:val="16"/>
                <w:szCs w:val="16"/>
              </w:rPr>
              <w:t xml:space="preserve"> Reverse Movement costs this vehicle three times its normal hex entry costs.</w:t>
            </w:r>
          </w:p>
        </w:tc>
      </w:tr>
      <w:tr w:rsidR="00382AD7" w:rsidRPr="00FD7E88" w14:paraId="37B0459C" w14:textId="77777777" w:rsidTr="004D1529">
        <w:trPr>
          <w:trHeight w:val="2736"/>
        </w:trPr>
        <w:tc>
          <w:tcPr>
            <w:tcW w:w="4536" w:type="dxa"/>
          </w:tcPr>
          <w:p w14:paraId="0045F713" w14:textId="77777777" w:rsidR="00867479" w:rsidRDefault="00867479" w:rsidP="00867479">
            <w:pPr>
              <w:rPr>
                <w:rFonts w:ascii="Times New Roman" w:hAnsi="Times New Roman" w:cs="Times New Roman"/>
                <w:b/>
                <w:sz w:val="18"/>
                <w:szCs w:val="18"/>
              </w:rPr>
            </w:pPr>
            <w:r>
              <w:rPr>
                <w:rFonts w:ascii="Times New Roman" w:hAnsi="Times New Roman" w:cs="Times New Roman"/>
                <w:b/>
                <w:sz w:val="18"/>
                <w:szCs w:val="18"/>
              </w:rPr>
              <w:t>25.  TL 37, TM 40, &amp; TP 32</w:t>
            </w:r>
          </w:p>
          <w:p w14:paraId="1724535F" w14:textId="77777777" w:rsidR="00867479" w:rsidRDefault="00867479" w:rsidP="00867479">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679F1138" w14:textId="77777777" w:rsidR="00867479" w:rsidRDefault="00867479" w:rsidP="00867479">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p w14:paraId="2CAB63C8" w14:textId="45C30A8D" w:rsidR="00EF0241" w:rsidRPr="00395BA2" w:rsidRDefault="00EF0241" w:rsidP="00EF0241">
            <w:pPr>
              <w:tabs>
                <w:tab w:val="left" w:pos="1644"/>
              </w:tabs>
              <w:rPr>
                <w:rFonts w:ascii="Times New Roman" w:hAnsi="Times New Roman" w:cs="Times New Roman"/>
                <w:sz w:val="16"/>
                <w:szCs w:val="16"/>
              </w:rPr>
            </w:pPr>
            <w:r w:rsidRPr="008E77EA">
              <w:rPr>
                <w:rFonts w:ascii="Times New Roman" w:hAnsi="Times New Roman" w:cs="Times New Roman"/>
                <w:b/>
                <w:sz w:val="16"/>
                <w:szCs w:val="16"/>
              </w:rPr>
              <w:t xml:space="preserve">† </w:t>
            </w:r>
            <w:r w:rsidR="00D4241F">
              <w:rPr>
                <w:rFonts w:ascii="Times New Roman" w:hAnsi="Times New Roman" w:cs="Times New Roman"/>
                <w:sz w:val="16"/>
                <w:szCs w:val="16"/>
              </w:rPr>
              <w:t>Ammunition of = &gt; 100 being carried by this vehicle (C10.13) reduces the Passenger Capacity by 4 (not 8) PP—as signified by the “Ammo 4PP” on the back of the counter</w:t>
            </w:r>
          </w:p>
          <w:p w14:paraId="5C6471E8" w14:textId="77777777" w:rsidR="00382AD7" w:rsidRPr="00FD7E88" w:rsidRDefault="00382AD7" w:rsidP="00BE47E9">
            <w:pPr>
              <w:rPr>
                <w:rFonts w:ascii="Times New Roman" w:hAnsi="Times New Roman" w:cs="Times New Roman"/>
                <w:b/>
                <w:sz w:val="18"/>
                <w:szCs w:val="18"/>
              </w:rPr>
            </w:pPr>
          </w:p>
        </w:tc>
        <w:tc>
          <w:tcPr>
            <w:tcW w:w="4536" w:type="dxa"/>
          </w:tcPr>
          <w:p w14:paraId="1472B829" w14:textId="77777777" w:rsidR="00867479" w:rsidRDefault="00867479" w:rsidP="00867479">
            <w:pPr>
              <w:rPr>
                <w:rFonts w:ascii="Times New Roman" w:hAnsi="Times New Roman" w:cs="Times New Roman"/>
                <w:b/>
                <w:sz w:val="18"/>
                <w:szCs w:val="18"/>
              </w:rPr>
            </w:pPr>
            <w:r>
              <w:rPr>
                <w:rFonts w:ascii="Times New Roman" w:hAnsi="Times New Roman" w:cs="Times New Roman"/>
                <w:b/>
                <w:sz w:val="18"/>
                <w:szCs w:val="18"/>
              </w:rPr>
              <w:t>26.  Autocarretta</w:t>
            </w:r>
          </w:p>
          <w:p w14:paraId="100FBF6F" w14:textId="2D3D071A" w:rsidR="00867479" w:rsidRDefault="00D4241F" w:rsidP="00867479">
            <w:pPr>
              <w:rPr>
                <w:rFonts w:ascii="Times New Roman" w:hAnsi="Times New Roman" w:cs="Times New Roman"/>
                <w:b/>
                <w:sz w:val="18"/>
                <w:szCs w:val="18"/>
              </w:rPr>
            </w:pPr>
            <w:r>
              <w:rPr>
                <w:noProof/>
              </w:rPr>
              <w:drawing>
                <wp:inline distT="0" distB="0" distL="0" distR="0" wp14:anchorId="19463169" wp14:editId="34E24F21">
                  <wp:extent cx="1447800" cy="733425"/>
                  <wp:effectExtent l="0" t="0" r="0" b="9525"/>
                  <wp:docPr id="19136830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683031" name=""/>
                          <pic:cNvPicPr/>
                        </pic:nvPicPr>
                        <pic:blipFill>
                          <a:blip r:embed="rId40"/>
                          <a:stretch>
                            <a:fillRect/>
                          </a:stretch>
                        </pic:blipFill>
                        <pic:spPr>
                          <a:xfrm>
                            <a:off x="0" y="0"/>
                            <a:ext cx="1447800" cy="733425"/>
                          </a:xfrm>
                          <a:prstGeom prst="rect">
                            <a:avLst/>
                          </a:prstGeom>
                        </pic:spPr>
                      </pic:pic>
                    </a:graphicData>
                  </a:graphic>
                </wp:inline>
              </w:drawing>
            </w:r>
          </w:p>
          <w:p w14:paraId="472FC430" w14:textId="77777777" w:rsidR="00153C14" w:rsidRDefault="00153C14" w:rsidP="00867479">
            <w:pPr>
              <w:rPr>
                <w:rFonts w:ascii="Times New Roman" w:hAnsi="Times New Roman" w:cs="Times New Roman"/>
                <w:sz w:val="16"/>
                <w:szCs w:val="16"/>
              </w:rPr>
            </w:pPr>
            <w:r w:rsidRPr="008E77EA">
              <w:rPr>
                <w:rFonts w:ascii="Times New Roman" w:hAnsi="Times New Roman" w:cs="Times New Roman"/>
                <w:b/>
                <w:sz w:val="16"/>
                <w:szCs w:val="16"/>
              </w:rPr>
              <w:t>K.</w:t>
            </w:r>
            <w:r>
              <w:rPr>
                <w:rFonts w:ascii="Times New Roman" w:hAnsi="Times New Roman" w:cs="Times New Roman"/>
                <w:sz w:val="16"/>
                <w:szCs w:val="16"/>
              </w:rPr>
              <w:t xml:space="preserve"> If armed, this vehicle has an Inherent crew and thus a CS # instead of a cs #</w:t>
            </w:r>
          </w:p>
          <w:p w14:paraId="0E864E7E" w14:textId="77777777" w:rsidR="00867479" w:rsidRDefault="00867479" w:rsidP="00867479">
            <w:pPr>
              <w:rPr>
                <w:rFonts w:ascii="Times New Roman" w:hAnsi="Times New Roman" w:cs="Times New Roman"/>
                <w:sz w:val="16"/>
                <w:szCs w:val="16"/>
              </w:rPr>
            </w:pPr>
            <w:r w:rsidRPr="00395BA2">
              <w:rPr>
                <w:rFonts w:ascii="Times New Roman" w:hAnsi="Times New Roman" w:cs="Times New Roman"/>
                <w:sz w:val="16"/>
                <w:szCs w:val="16"/>
              </w:rPr>
              <w:t xml:space="preserve">N.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517DDE36" w14:textId="77777777" w:rsidR="00382AD7" w:rsidRPr="00153C14" w:rsidRDefault="00867479">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tc>
        <w:tc>
          <w:tcPr>
            <w:tcW w:w="4536" w:type="dxa"/>
          </w:tcPr>
          <w:p w14:paraId="64C29E6C" w14:textId="77777777" w:rsidR="00153C14" w:rsidRDefault="00153C14" w:rsidP="00153C14">
            <w:pPr>
              <w:rPr>
                <w:rFonts w:ascii="Times New Roman" w:hAnsi="Times New Roman" w:cs="Times New Roman"/>
                <w:b/>
                <w:sz w:val="18"/>
                <w:szCs w:val="18"/>
              </w:rPr>
            </w:pPr>
            <w:r>
              <w:rPr>
                <w:rFonts w:ascii="Times New Roman" w:hAnsi="Times New Roman" w:cs="Times New Roman"/>
                <w:b/>
                <w:sz w:val="18"/>
                <w:szCs w:val="18"/>
              </w:rPr>
              <w:t>27.  Fiat 508 MC</w:t>
            </w:r>
          </w:p>
          <w:p w14:paraId="19448927" w14:textId="2F130251" w:rsidR="00153C14" w:rsidRDefault="00D4241F" w:rsidP="00153C14">
            <w:pPr>
              <w:rPr>
                <w:rFonts w:ascii="Times New Roman" w:hAnsi="Times New Roman" w:cs="Times New Roman"/>
                <w:b/>
                <w:sz w:val="18"/>
                <w:szCs w:val="18"/>
              </w:rPr>
            </w:pPr>
            <w:r>
              <w:rPr>
                <w:noProof/>
              </w:rPr>
              <w:drawing>
                <wp:inline distT="0" distB="0" distL="0" distR="0" wp14:anchorId="46EBF591" wp14:editId="79931D01">
                  <wp:extent cx="1257300" cy="660481"/>
                  <wp:effectExtent l="0" t="0" r="0" b="0"/>
                  <wp:docPr id="1741969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969444" name=""/>
                          <pic:cNvPicPr/>
                        </pic:nvPicPr>
                        <pic:blipFill>
                          <a:blip r:embed="rId41"/>
                          <a:stretch>
                            <a:fillRect/>
                          </a:stretch>
                        </pic:blipFill>
                        <pic:spPr>
                          <a:xfrm>
                            <a:off x="0" y="0"/>
                            <a:ext cx="1265694" cy="664891"/>
                          </a:xfrm>
                          <a:prstGeom prst="rect">
                            <a:avLst/>
                          </a:prstGeom>
                        </pic:spPr>
                      </pic:pic>
                    </a:graphicData>
                  </a:graphic>
                </wp:inline>
              </w:drawing>
            </w:r>
            <w:r w:rsidR="00E71C05">
              <w:rPr>
                <w:rFonts w:ascii="Times New Roman" w:hAnsi="Times New Roman" w:cs="Times New Roman"/>
                <w:b/>
                <w:sz w:val="18"/>
                <w:szCs w:val="18"/>
              </w:rPr>
              <w:t xml:space="preserve"> </w:t>
            </w:r>
            <w:r>
              <w:rPr>
                <w:noProof/>
              </w:rPr>
              <w:drawing>
                <wp:inline distT="0" distB="0" distL="0" distR="0" wp14:anchorId="074CB3BF" wp14:editId="230508C1">
                  <wp:extent cx="1252116" cy="638175"/>
                  <wp:effectExtent l="0" t="0" r="0" b="0"/>
                  <wp:docPr id="610049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049111" name=""/>
                          <pic:cNvPicPr/>
                        </pic:nvPicPr>
                        <pic:blipFill>
                          <a:blip r:embed="rId42"/>
                          <a:stretch>
                            <a:fillRect/>
                          </a:stretch>
                        </pic:blipFill>
                        <pic:spPr>
                          <a:xfrm>
                            <a:off x="0" y="0"/>
                            <a:ext cx="1255445" cy="639872"/>
                          </a:xfrm>
                          <a:prstGeom prst="rect">
                            <a:avLst/>
                          </a:prstGeom>
                        </pic:spPr>
                      </pic:pic>
                    </a:graphicData>
                  </a:graphic>
                </wp:inline>
              </w:drawing>
            </w:r>
          </w:p>
          <w:p w14:paraId="754E5091" w14:textId="7399A4B8" w:rsidR="00382AD7" w:rsidRDefault="00B05532" w:rsidP="00153C14">
            <w:pPr>
              <w:rPr>
                <w:rFonts w:ascii="Times New Roman" w:hAnsi="Times New Roman" w:cs="Times New Roman"/>
                <w:sz w:val="16"/>
                <w:szCs w:val="16"/>
              </w:rPr>
            </w:pPr>
            <w:r w:rsidRPr="00B05532">
              <w:rPr>
                <w:rFonts w:ascii="Times New Roman" w:hAnsi="Times New Roman" w:cs="Times New Roman"/>
                <w:b/>
                <w:sz w:val="16"/>
                <w:szCs w:val="16"/>
              </w:rPr>
              <w:t>†</w:t>
            </w:r>
            <w:r w:rsidR="00153C14" w:rsidRPr="00153C14">
              <w:rPr>
                <w:rFonts w:ascii="Times New Roman" w:hAnsi="Times New Roman" w:cs="Times New Roman"/>
                <w:sz w:val="16"/>
                <w:szCs w:val="16"/>
              </w:rPr>
              <w:t xml:space="preserve"> When this vehicle is bogged, only (only) CX squad (even a Prisoner--but not a Guard) on foot expending 4 MF in the </w:t>
            </w:r>
            <w:r w:rsidR="00D4241F" w:rsidRPr="00153C14">
              <w:rPr>
                <w:rFonts w:ascii="Times New Roman" w:hAnsi="Times New Roman" w:cs="Times New Roman"/>
                <w:sz w:val="16"/>
                <w:szCs w:val="16"/>
              </w:rPr>
              <w:t>vehicle’s</w:t>
            </w:r>
            <w:r w:rsidR="00153C14" w:rsidRPr="00153C14">
              <w:rPr>
                <w:rFonts w:ascii="Times New Roman" w:hAnsi="Times New Roman" w:cs="Times New Roman"/>
                <w:sz w:val="16"/>
                <w:szCs w:val="16"/>
              </w:rPr>
              <w:t xml:space="preserve"> location (and declared to be assisting unbogging) thereby allows the owning player to subtract 2 (1 per crew/HS) from the colored dr of its immediately subsequent unbogging DR</w:t>
            </w:r>
          </w:p>
          <w:p w14:paraId="5875BBBE" w14:textId="77777777" w:rsidR="00153C14" w:rsidRPr="00153C14" w:rsidRDefault="00B05532" w:rsidP="00153C14">
            <w:pPr>
              <w:rPr>
                <w:rFonts w:ascii="Times New Roman" w:hAnsi="Times New Roman" w:cs="Times New Roman"/>
                <w:b/>
                <w:sz w:val="18"/>
                <w:szCs w:val="18"/>
              </w:rPr>
            </w:pPr>
            <w:r w:rsidRPr="00B05532">
              <w:rPr>
                <w:rFonts w:ascii="Times New Roman" w:hAnsi="Times New Roman" w:cs="Times New Roman"/>
                <w:b/>
                <w:sz w:val="16"/>
                <w:szCs w:val="16"/>
              </w:rPr>
              <w:t>†</w:t>
            </w:r>
            <w:r w:rsidR="00153C14">
              <w:rPr>
                <w:rFonts w:ascii="Times New Roman" w:hAnsi="Times New Roman" w:cs="Times New Roman"/>
                <w:sz w:val="16"/>
                <w:szCs w:val="16"/>
              </w:rPr>
              <w:t xml:space="preserve"> Optional AAMB (i.e. the Furgone version) has a 1.4 RF, but is available only for 1943-43 scenarios set in North Africa.  It may fire only at a target that lies within its VCA.  It may not be Removed, but may be Scrounged as one or two LMG.  The Furgone has not Passenger capacity.</w:t>
            </w:r>
          </w:p>
        </w:tc>
      </w:tr>
      <w:tr w:rsidR="00382AD7" w:rsidRPr="00FD7E88" w14:paraId="3A1E62DC" w14:textId="77777777" w:rsidTr="004D1529">
        <w:trPr>
          <w:trHeight w:val="2736"/>
        </w:trPr>
        <w:tc>
          <w:tcPr>
            <w:tcW w:w="4536" w:type="dxa"/>
          </w:tcPr>
          <w:p w14:paraId="006B467F" w14:textId="77777777" w:rsidR="00153C14" w:rsidRDefault="00153C14" w:rsidP="00153C14">
            <w:pPr>
              <w:rPr>
                <w:rFonts w:ascii="Times New Roman" w:hAnsi="Times New Roman" w:cs="Times New Roman"/>
                <w:b/>
                <w:sz w:val="18"/>
                <w:szCs w:val="18"/>
              </w:rPr>
            </w:pPr>
            <w:r>
              <w:rPr>
                <w:rFonts w:ascii="Times New Roman" w:hAnsi="Times New Roman" w:cs="Times New Roman"/>
                <w:b/>
                <w:sz w:val="18"/>
                <w:szCs w:val="18"/>
              </w:rPr>
              <w:lastRenderedPageBreak/>
              <w:t>27.  Fiat 508 MC</w:t>
            </w:r>
          </w:p>
          <w:p w14:paraId="2E7C1AEE" w14:textId="77777777" w:rsidR="00153C14" w:rsidRDefault="00B05532" w:rsidP="00153C14">
            <w:pPr>
              <w:rPr>
                <w:rFonts w:ascii="Times New Roman" w:hAnsi="Times New Roman" w:cs="Times New Roman"/>
                <w:b/>
                <w:sz w:val="18"/>
                <w:szCs w:val="18"/>
              </w:rPr>
            </w:pPr>
            <w:r w:rsidRPr="00B05532">
              <w:rPr>
                <w:rFonts w:ascii="Times New Roman" w:hAnsi="Times New Roman" w:cs="Times New Roman"/>
                <w:b/>
                <w:sz w:val="16"/>
                <w:szCs w:val="16"/>
              </w:rPr>
              <w:t>†</w:t>
            </w:r>
            <w:r w:rsidR="00153C14">
              <w:rPr>
                <w:rFonts w:ascii="Times New Roman" w:hAnsi="Times New Roman" w:cs="Times New Roman"/>
                <w:sz w:val="16"/>
                <w:szCs w:val="16"/>
              </w:rPr>
              <w:t xml:space="preserve"> </w:t>
            </w:r>
            <w:r w:rsidR="007C17D4">
              <w:rPr>
                <w:rFonts w:ascii="Times New Roman" w:hAnsi="Times New Roman" w:cs="Times New Roman"/>
                <w:sz w:val="16"/>
                <w:szCs w:val="16"/>
              </w:rPr>
              <w:t>Availability</w:t>
            </w:r>
            <w:r w:rsidR="00153C14">
              <w:rPr>
                <w:rFonts w:ascii="Times New Roman" w:hAnsi="Times New Roman" w:cs="Times New Roman"/>
                <w:sz w:val="16"/>
                <w:szCs w:val="16"/>
              </w:rPr>
              <w:t xml:space="preserve"> in 1945 is limited to Fascist Italians only.</w:t>
            </w:r>
          </w:p>
          <w:p w14:paraId="6A21D70E" w14:textId="77777777" w:rsidR="00153C14" w:rsidRDefault="00153C14" w:rsidP="00153C14">
            <w:pPr>
              <w:rPr>
                <w:rFonts w:ascii="Times New Roman" w:hAnsi="Times New Roman" w:cs="Times New Roman"/>
                <w:sz w:val="16"/>
                <w:szCs w:val="16"/>
              </w:rPr>
            </w:pPr>
            <w:r w:rsidRPr="008E77EA">
              <w:rPr>
                <w:rFonts w:ascii="Times New Roman" w:hAnsi="Times New Roman" w:cs="Times New Roman"/>
                <w:b/>
                <w:sz w:val="16"/>
                <w:szCs w:val="16"/>
              </w:rPr>
              <w:t>A.</w:t>
            </w:r>
            <w:r>
              <w:rPr>
                <w:rFonts w:ascii="Times New Roman" w:hAnsi="Times New Roman" w:cs="Times New Roman"/>
                <w:sz w:val="16"/>
                <w:szCs w:val="16"/>
              </w:rPr>
              <w:t xml:space="preserve"> Make two TK DR when using the AP TK Table; only one DR (firer's choice) is used.</w:t>
            </w:r>
          </w:p>
          <w:p w14:paraId="2F441B14" w14:textId="77777777" w:rsidR="00153C14" w:rsidRDefault="00153C14" w:rsidP="00153C14">
            <w:pPr>
              <w:rPr>
                <w:rFonts w:ascii="Times New Roman" w:hAnsi="Times New Roman" w:cs="Times New Roman"/>
                <w:sz w:val="16"/>
                <w:szCs w:val="16"/>
              </w:rPr>
            </w:pPr>
            <w:r w:rsidRPr="008E77EA">
              <w:rPr>
                <w:rFonts w:ascii="Times New Roman" w:hAnsi="Times New Roman" w:cs="Times New Roman"/>
                <w:b/>
                <w:sz w:val="16"/>
                <w:szCs w:val="16"/>
              </w:rPr>
              <w:t>K.</w:t>
            </w:r>
            <w:r>
              <w:rPr>
                <w:rFonts w:ascii="Times New Roman" w:hAnsi="Times New Roman" w:cs="Times New Roman"/>
                <w:sz w:val="16"/>
                <w:szCs w:val="16"/>
              </w:rPr>
              <w:t xml:space="preserve"> If armed, this vehicle has an Inherent crew and thus a CS # instead of a cs #</w:t>
            </w:r>
          </w:p>
          <w:p w14:paraId="62CF881C" w14:textId="77777777" w:rsidR="00153C14" w:rsidRDefault="00153C14" w:rsidP="00153C14">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4EA57CB4" w14:textId="77777777" w:rsidR="00382AD7" w:rsidRPr="00153C14" w:rsidRDefault="00153C14" w:rsidP="00153C14">
            <w:pPr>
              <w:rPr>
                <w:rFonts w:ascii="Times New Roman" w:hAnsi="Times New Roman" w:cs="Times New Roman"/>
                <w:sz w:val="16"/>
                <w:szCs w:val="16"/>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tc>
        <w:tc>
          <w:tcPr>
            <w:tcW w:w="4536" w:type="dxa"/>
          </w:tcPr>
          <w:p w14:paraId="3DADD9C3" w14:textId="77777777" w:rsidR="00382AD7" w:rsidRDefault="00153C14" w:rsidP="0016410E">
            <w:pPr>
              <w:rPr>
                <w:rFonts w:ascii="Times New Roman" w:hAnsi="Times New Roman" w:cs="Times New Roman"/>
                <w:b/>
                <w:sz w:val="18"/>
                <w:szCs w:val="18"/>
              </w:rPr>
            </w:pPr>
            <w:r>
              <w:rPr>
                <w:rFonts w:ascii="Times New Roman" w:hAnsi="Times New Roman" w:cs="Times New Roman"/>
                <w:b/>
                <w:sz w:val="18"/>
                <w:szCs w:val="18"/>
              </w:rPr>
              <w:t>28.  Autocarri L, M, &amp; P</w:t>
            </w:r>
          </w:p>
          <w:p w14:paraId="5187D58C" w14:textId="0F232A7E" w:rsidR="00153C14" w:rsidRDefault="00E71C05" w:rsidP="0016410E">
            <w:pPr>
              <w:rPr>
                <w:rFonts w:ascii="Times New Roman" w:hAnsi="Times New Roman" w:cs="Times New Roman"/>
                <w:b/>
                <w:sz w:val="18"/>
                <w:szCs w:val="18"/>
              </w:rPr>
            </w:pPr>
            <w:r>
              <w:rPr>
                <w:rFonts w:ascii="Times New Roman" w:hAnsi="Times New Roman" w:cs="Times New Roman"/>
                <w:b/>
                <w:sz w:val="18"/>
                <w:szCs w:val="18"/>
              </w:rPr>
              <w:t xml:space="preserve"> </w:t>
            </w:r>
            <w:r w:rsidR="00D4241F">
              <w:rPr>
                <w:noProof/>
              </w:rPr>
              <w:drawing>
                <wp:inline distT="0" distB="0" distL="0" distR="0" wp14:anchorId="3E71B76B" wp14:editId="050F2AF3">
                  <wp:extent cx="1213485" cy="594846"/>
                  <wp:effectExtent l="0" t="0" r="0" b="0"/>
                  <wp:docPr id="229890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890453" name=""/>
                          <pic:cNvPicPr/>
                        </pic:nvPicPr>
                        <pic:blipFill>
                          <a:blip r:embed="rId43"/>
                          <a:stretch>
                            <a:fillRect/>
                          </a:stretch>
                        </pic:blipFill>
                        <pic:spPr>
                          <a:xfrm>
                            <a:off x="0" y="0"/>
                            <a:ext cx="1220345" cy="598209"/>
                          </a:xfrm>
                          <a:prstGeom prst="rect">
                            <a:avLst/>
                          </a:prstGeom>
                        </pic:spPr>
                      </pic:pic>
                    </a:graphicData>
                  </a:graphic>
                </wp:inline>
              </w:drawing>
            </w:r>
            <w:r w:rsidR="00D4241F">
              <w:rPr>
                <w:noProof/>
              </w:rPr>
              <w:drawing>
                <wp:inline distT="0" distB="0" distL="0" distR="0" wp14:anchorId="5321EF00" wp14:editId="23EA0BC1">
                  <wp:extent cx="1162050" cy="603372"/>
                  <wp:effectExtent l="0" t="0" r="0" b="0"/>
                  <wp:docPr id="12407677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767799" name=""/>
                          <pic:cNvPicPr/>
                        </pic:nvPicPr>
                        <pic:blipFill>
                          <a:blip r:embed="rId44"/>
                          <a:stretch>
                            <a:fillRect/>
                          </a:stretch>
                        </pic:blipFill>
                        <pic:spPr>
                          <a:xfrm>
                            <a:off x="0" y="0"/>
                            <a:ext cx="1170106" cy="607555"/>
                          </a:xfrm>
                          <a:prstGeom prst="rect">
                            <a:avLst/>
                          </a:prstGeom>
                        </pic:spPr>
                      </pic:pic>
                    </a:graphicData>
                  </a:graphic>
                </wp:inline>
              </w:drawing>
            </w:r>
          </w:p>
          <w:p w14:paraId="5D13669B" w14:textId="5EE34BCA" w:rsidR="00D4241F" w:rsidRDefault="00D4241F" w:rsidP="0016410E">
            <w:pPr>
              <w:rPr>
                <w:rFonts w:ascii="Times New Roman" w:hAnsi="Times New Roman" w:cs="Times New Roman"/>
                <w:b/>
                <w:sz w:val="18"/>
                <w:szCs w:val="18"/>
              </w:rPr>
            </w:pPr>
            <w:r>
              <w:rPr>
                <w:noProof/>
              </w:rPr>
              <w:drawing>
                <wp:inline distT="0" distB="0" distL="0" distR="0" wp14:anchorId="50DF6F61" wp14:editId="7C987C40">
                  <wp:extent cx="1219200" cy="641684"/>
                  <wp:effectExtent l="0" t="0" r="0" b="0"/>
                  <wp:docPr id="2628933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893323" name=""/>
                          <pic:cNvPicPr/>
                        </pic:nvPicPr>
                        <pic:blipFill>
                          <a:blip r:embed="rId45"/>
                          <a:stretch>
                            <a:fillRect/>
                          </a:stretch>
                        </pic:blipFill>
                        <pic:spPr>
                          <a:xfrm>
                            <a:off x="0" y="0"/>
                            <a:ext cx="1226981" cy="645779"/>
                          </a:xfrm>
                          <a:prstGeom prst="rect">
                            <a:avLst/>
                          </a:prstGeom>
                        </pic:spPr>
                      </pic:pic>
                    </a:graphicData>
                  </a:graphic>
                </wp:inline>
              </w:drawing>
            </w:r>
          </w:p>
          <w:p w14:paraId="63182F2E" w14:textId="77777777" w:rsidR="00153C14" w:rsidRDefault="00153C14" w:rsidP="00153C14">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31D6D0F4" w14:textId="77777777" w:rsidR="00153C14" w:rsidRPr="00FD7E88" w:rsidRDefault="00153C14" w:rsidP="00153C14">
            <w:pPr>
              <w:rPr>
                <w:rFonts w:ascii="Times New Roman" w:hAnsi="Times New Roman" w:cs="Times New Roman"/>
                <w:b/>
                <w:sz w:val="18"/>
                <w:szCs w:val="18"/>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tc>
        <w:tc>
          <w:tcPr>
            <w:tcW w:w="4536" w:type="dxa"/>
          </w:tcPr>
          <w:p w14:paraId="191AE0EF" w14:textId="77777777" w:rsidR="00382AD7" w:rsidRDefault="00153C14" w:rsidP="0016410E">
            <w:pPr>
              <w:rPr>
                <w:rFonts w:ascii="Times New Roman" w:hAnsi="Times New Roman" w:cs="Times New Roman"/>
                <w:b/>
                <w:sz w:val="18"/>
                <w:szCs w:val="18"/>
              </w:rPr>
            </w:pPr>
            <w:r>
              <w:rPr>
                <w:rFonts w:ascii="Times New Roman" w:hAnsi="Times New Roman" w:cs="Times New Roman"/>
                <w:b/>
                <w:sz w:val="18"/>
                <w:szCs w:val="18"/>
              </w:rPr>
              <w:t>2.  Mortaio da 81/14</w:t>
            </w:r>
          </w:p>
          <w:p w14:paraId="3733DE75" w14:textId="4F151367" w:rsidR="00153C14" w:rsidRDefault="00D4241F" w:rsidP="0016410E">
            <w:pPr>
              <w:rPr>
                <w:rFonts w:ascii="Times New Roman" w:hAnsi="Times New Roman" w:cs="Times New Roman"/>
                <w:b/>
                <w:sz w:val="18"/>
                <w:szCs w:val="18"/>
              </w:rPr>
            </w:pPr>
            <w:r>
              <w:rPr>
                <w:noProof/>
              </w:rPr>
              <w:drawing>
                <wp:inline distT="0" distB="0" distL="0" distR="0" wp14:anchorId="769634F9" wp14:editId="7B7B3D7F">
                  <wp:extent cx="1485900" cy="800100"/>
                  <wp:effectExtent l="0" t="0" r="0" b="0"/>
                  <wp:docPr id="1587380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80153" name=""/>
                          <pic:cNvPicPr/>
                        </pic:nvPicPr>
                        <pic:blipFill>
                          <a:blip r:embed="rId46"/>
                          <a:stretch>
                            <a:fillRect/>
                          </a:stretch>
                        </pic:blipFill>
                        <pic:spPr>
                          <a:xfrm>
                            <a:off x="0" y="0"/>
                            <a:ext cx="1485900" cy="800100"/>
                          </a:xfrm>
                          <a:prstGeom prst="rect">
                            <a:avLst/>
                          </a:prstGeom>
                        </pic:spPr>
                      </pic:pic>
                    </a:graphicData>
                  </a:graphic>
                </wp:inline>
              </w:drawing>
            </w:r>
          </w:p>
          <w:p w14:paraId="5BE9F9BB" w14:textId="77777777" w:rsidR="00153C14" w:rsidRPr="00FD7E88" w:rsidRDefault="00153C14" w:rsidP="0016410E">
            <w:pPr>
              <w:rPr>
                <w:rFonts w:ascii="Times New Roman" w:hAnsi="Times New Roman" w:cs="Times New Roman"/>
                <w:b/>
                <w:sz w:val="18"/>
                <w:szCs w:val="18"/>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tc>
      </w:tr>
      <w:tr w:rsidR="00382AD7" w:rsidRPr="00FD7E88" w14:paraId="0704EC80" w14:textId="77777777" w:rsidTr="004D1529">
        <w:trPr>
          <w:trHeight w:val="2736"/>
        </w:trPr>
        <w:tc>
          <w:tcPr>
            <w:tcW w:w="4536" w:type="dxa"/>
          </w:tcPr>
          <w:p w14:paraId="3AC3694A" w14:textId="77777777" w:rsidR="00B5165C" w:rsidRDefault="00B5165C" w:rsidP="00B5165C">
            <w:pPr>
              <w:rPr>
                <w:rFonts w:ascii="Times New Roman" w:hAnsi="Times New Roman" w:cs="Times New Roman"/>
                <w:b/>
                <w:sz w:val="18"/>
                <w:szCs w:val="18"/>
              </w:rPr>
            </w:pPr>
            <w:r>
              <w:rPr>
                <w:rFonts w:ascii="Times New Roman" w:hAnsi="Times New Roman" w:cs="Times New Roman"/>
                <w:b/>
                <w:sz w:val="18"/>
                <w:szCs w:val="18"/>
              </w:rPr>
              <w:t>4.  Cannone-cc da 37/45</w:t>
            </w:r>
          </w:p>
          <w:p w14:paraId="75AB0DC7" w14:textId="6E4B3603" w:rsidR="00B5165C" w:rsidRDefault="00D4241F" w:rsidP="00B5165C">
            <w:pPr>
              <w:rPr>
                <w:rFonts w:ascii="Times New Roman" w:hAnsi="Times New Roman" w:cs="Times New Roman"/>
                <w:b/>
                <w:sz w:val="18"/>
                <w:szCs w:val="18"/>
              </w:rPr>
            </w:pPr>
            <w:r>
              <w:rPr>
                <w:noProof/>
              </w:rPr>
              <w:drawing>
                <wp:inline distT="0" distB="0" distL="0" distR="0" wp14:anchorId="56640826" wp14:editId="56998BC5">
                  <wp:extent cx="1466850" cy="771525"/>
                  <wp:effectExtent l="0" t="0" r="0" b="9525"/>
                  <wp:docPr id="3779535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953515" name=""/>
                          <pic:cNvPicPr/>
                        </pic:nvPicPr>
                        <pic:blipFill>
                          <a:blip r:embed="rId47"/>
                          <a:stretch>
                            <a:fillRect/>
                          </a:stretch>
                        </pic:blipFill>
                        <pic:spPr>
                          <a:xfrm>
                            <a:off x="0" y="0"/>
                            <a:ext cx="1466850" cy="771525"/>
                          </a:xfrm>
                          <a:prstGeom prst="rect">
                            <a:avLst/>
                          </a:prstGeom>
                        </pic:spPr>
                      </pic:pic>
                    </a:graphicData>
                  </a:graphic>
                </wp:inline>
              </w:drawing>
            </w:r>
          </w:p>
          <w:p w14:paraId="311157B8" w14:textId="77777777" w:rsidR="00382AD7" w:rsidRPr="00B5165C" w:rsidRDefault="00B5165C" w:rsidP="008E77EA">
            <w:pPr>
              <w:rPr>
                <w:rFonts w:ascii="Times New Roman" w:hAnsi="Times New Roman" w:cs="Times New Roman"/>
                <w:b/>
                <w:sz w:val="16"/>
                <w:szCs w:val="16"/>
              </w:rPr>
            </w:pPr>
            <w:r w:rsidRPr="008E77EA">
              <w:rPr>
                <w:rFonts w:ascii="Times New Roman" w:hAnsi="Times New Roman" w:cs="Times New Roman"/>
                <w:b/>
                <w:sz w:val="16"/>
                <w:szCs w:val="16"/>
              </w:rPr>
              <w:t>C.</w:t>
            </w:r>
            <w:r w:rsidRPr="00B5165C">
              <w:rPr>
                <w:rFonts w:ascii="Times New Roman" w:hAnsi="Times New Roman" w:cs="Times New Roman"/>
                <w:b/>
                <w:sz w:val="16"/>
                <w:szCs w:val="16"/>
              </w:rPr>
              <w:t xml:space="preserve">  </w:t>
            </w:r>
            <w:r w:rsidRPr="00B5165C">
              <w:rPr>
                <w:rFonts w:ascii="Times New Roman" w:hAnsi="Times New Roman" w:cs="Times New Roman"/>
                <w:sz w:val="16"/>
                <w:szCs w:val="16"/>
              </w:rPr>
              <w:t xml:space="preserve">This Gun may be carried </w:t>
            </w:r>
            <w:r w:rsidRPr="00B5165C">
              <w:rPr>
                <w:rFonts w:ascii="Times New Roman" w:hAnsi="Times New Roman" w:cs="Times New Roman"/>
                <w:i/>
                <w:sz w:val="16"/>
                <w:szCs w:val="16"/>
              </w:rPr>
              <w:t>en portee</w:t>
            </w:r>
            <w:r w:rsidRPr="00B5165C">
              <w:rPr>
                <w:rFonts w:ascii="Times New Roman" w:hAnsi="Times New Roman" w:cs="Times New Roman"/>
                <w:sz w:val="16"/>
                <w:szCs w:val="16"/>
              </w:rPr>
              <w:t xml:space="preserve">, which means it may be loaded onto a vehicle (during setup/play) and carried as Passenger PP.  As a Passenger, the Gun and its ammo together use all but 5PP of the vehicles Passenger capacity.  The Gun may be porteed only by an Autocarro L </w:t>
            </w:r>
            <w:r>
              <w:rPr>
                <w:rFonts w:ascii="Times New Roman" w:hAnsi="Times New Roman" w:cs="Times New Roman"/>
                <w:i/>
                <w:sz w:val="16"/>
                <w:szCs w:val="16"/>
              </w:rPr>
              <w:t>[</w:t>
            </w:r>
            <w:r w:rsidRPr="00B5165C">
              <w:rPr>
                <w:rFonts w:ascii="Times New Roman" w:hAnsi="Times New Roman" w:cs="Times New Roman"/>
                <w:i/>
                <w:sz w:val="16"/>
                <w:szCs w:val="16"/>
              </w:rPr>
              <w:t>EXC: an Autocarro M for the 65/17; an Autocarro P for the 75.27]</w:t>
            </w:r>
            <w:r>
              <w:rPr>
                <w:rFonts w:ascii="Times New Roman" w:hAnsi="Times New Roman" w:cs="Times New Roman"/>
                <w:i/>
                <w:sz w:val="16"/>
                <w:szCs w:val="16"/>
              </w:rPr>
              <w:t xml:space="preserve"> </w:t>
            </w:r>
            <w:r>
              <w:rPr>
                <w:rFonts w:ascii="Times New Roman" w:hAnsi="Times New Roman" w:cs="Times New Roman"/>
                <w:sz w:val="16"/>
                <w:szCs w:val="16"/>
              </w:rPr>
              <w:t xml:space="preserve">that, prior to set up, was noted on a side record as being able to portee a Gun of that </w:t>
            </w:r>
            <w:proofErr w:type="gramStart"/>
            <w:r>
              <w:rPr>
                <w:rFonts w:ascii="Times New Roman" w:hAnsi="Times New Roman" w:cs="Times New Roman"/>
                <w:sz w:val="16"/>
                <w:szCs w:val="16"/>
              </w:rPr>
              <w:t>particular Caliber</w:t>
            </w:r>
            <w:proofErr w:type="gramEnd"/>
            <w:r>
              <w:rPr>
                <w:rFonts w:ascii="Times New Roman" w:hAnsi="Times New Roman" w:cs="Times New Roman"/>
                <w:sz w:val="16"/>
                <w:szCs w:val="16"/>
              </w:rPr>
              <w:t xml:space="preserve"> Size (C2.21) and Barrel Length (C4/1).</w:t>
            </w:r>
            <w:r w:rsidR="00E5010D">
              <w:rPr>
                <w:rFonts w:ascii="Times New Roman" w:hAnsi="Times New Roman" w:cs="Times New Roman"/>
                <w:sz w:val="16"/>
                <w:szCs w:val="16"/>
              </w:rPr>
              <w:t xml:space="preserve"> </w:t>
            </w:r>
          </w:p>
        </w:tc>
        <w:tc>
          <w:tcPr>
            <w:tcW w:w="4536" w:type="dxa"/>
          </w:tcPr>
          <w:p w14:paraId="015EFAB9" w14:textId="77777777" w:rsidR="00E5010D" w:rsidRDefault="00E5010D" w:rsidP="00E5010D">
            <w:pPr>
              <w:rPr>
                <w:rFonts w:ascii="Times New Roman" w:hAnsi="Times New Roman" w:cs="Times New Roman"/>
                <w:b/>
                <w:sz w:val="18"/>
                <w:szCs w:val="18"/>
              </w:rPr>
            </w:pPr>
            <w:r>
              <w:rPr>
                <w:rFonts w:ascii="Times New Roman" w:hAnsi="Times New Roman" w:cs="Times New Roman"/>
                <w:b/>
                <w:sz w:val="18"/>
                <w:szCs w:val="18"/>
              </w:rPr>
              <w:t>4.  Cannone-cc da 37/45</w:t>
            </w:r>
          </w:p>
          <w:p w14:paraId="33C54C9F" w14:textId="77777777" w:rsidR="00382AD7" w:rsidRDefault="00E5010D" w:rsidP="00B5165C">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33193932" w14:textId="77777777" w:rsidR="00E5010D" w:rsidRPr="00FD7E88" w:rsidRDefault="00E5010D" w:rsidP="00B5165C">
            <w:pPr>
              <w:rPr>
                <w:rFonts w:ascii="Times New Roman" w:hAnsi="Times New Roman" w:cs="Times New Roman"/>
                <w:b/>
                <w:sz w:val="18"/>
                <w:szCs w:val="18"/>
              </w:rPr>
            </w:pPr>
            <w:r w:rsidRPr="008E77EA">
              <w:rPr>
                <w:rFonts w:ascii="Times New Roman" w:hAnsi="Times New Roman" w:cs="Times New Roman"/>
                <w:b/>
                <w:strike/>
                <w:sz w:val="16"/>
                <w:szCs w:val="16"/>
              </w:rPr>
              <w:t>R</w:t>
            </w:r>
            <w:r w:rsidRPr="008E77EA">
              <w:rPr>
                <w:rFonts w:ascii="Times New Roman" w:hAnsi="Times New Roman" w:cs="Times New Roman"/>
                <w:b/>
                <w:sz w:val="16"/>
                <w:szCs w:val="16"/>
              </w:rPr>
              <w:t>.</w:t>
            </w:r>
            <w:r>
              <w:rPr>
                <w:rFonts w:ascii="Times New Roman" w:hAnsi="Times New Roman" w:cs="Times New Roman"/>
                <w:sz w:val="16"/>
                <w:szCs w:val="16"/>
              </w:rPr>
              <w:t xml:space="preserve"> This Gun was </w:t>
            </w:r>
            <w:r w:rsidRPr="00E5010D">
              <w:rPr>
                <w:rFonts w:ascii="Times New Roman" w:hAnsi="Times New Roman" w:cs="Times New Roman"/>
                <w:i/>
                <w:sz w:val="16"/>
                <w:szCs w:val="16"/>
              </w:rPr>
              <w:t>not</w:t>
            </w:r>
            <w:r>
              <w:rPr>
                <w:rFonts w:ascii="Times New Roman" w:hAnsi="Times New Roman" w:cs="Times New Roman"/>
                <w:sz w:val="16"/>
                <w:szCs w:val="16"/>
              </w:rPr>
              <w:t xml:space="preserve"> used in Russia.</w:t>
            </w:r>
          </w:p>
        </w:tc>
        <w:tc>
          <w:tcPr>
            <w:tcW w:w="4536" w:type="dxa"/>
          </w:tcPr>
          <w:p w14:paraId="69B3F270" w14:textId="77777777" w:rsidR="00E5010D" w:rsidRDefault="00E5010D" w:rsidP="00E5010D">
            <w:pPr>
              <w:rPr>
                <w:rFonts w:ascii="Times New Roman" w:hAnsi="Times New Roman" w:cs="Times New Roman"/>
                <w:b/>
                <w:sz w:val="18"/>
                <w:szCs w:val="18"/>
              </w:rPr>
            </w:pPr>
            <w:r>
              <w:rPr>
                <w:rFonts w:ascii="Times New Roman" w:hAnsi="Times New Roman" w:cs="Times New Roman"/>
                <w:b/>
                <w:sz w:val="18"/>
                <w:szCs w:val="18"/>
              </w:rPr>
              <w:t>5.  Cannone da 47/32</w:t>
            </w:r>
          </w:p>
          <w:p w14:paraId="3768AEE2" w14:textId="1F03F567" w:rsidR="00E5010D" w:rsidRDefault="00D4241F" w:rsidP="00E5010D">
            <w:pPr>
              <w:rPr>
                <w:rFonts w:ascii="Times New Roman" w:hAnsi="Times New Roman" w:cs="Times New Roman"/>
                <w:b/>
                <w:sz w:val="18"/>
                <w:szCs w:val="18"/>
              </w:rPr>
            </w:pPr>
            <w:r>
              <w:rPr>
                <w:noProof/>
              </w:rPr>
              <w:drawing>
                <wp:inline distT="0" distB="0" distL="0" distR="0" wp14:anchorId="75EA2C5C" wp14:editId="33B4AB40">
                  <wp:extent cx="1476375" cy="752475"/>
                  <wp:effectExtent l="0" t="0" r="9525" b="9525"/>
                  <wp:docPr id="935533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533332" name=""/>
                          <pic:cNvPicPr/>
                        </pic:nvPicPr>
                        <pic:blipFill>
                          <a:blip r:embed="rId48"/>
                          <a:stretch>
                            <a:fillRect/>
                          </a:stretch>
                        </pic:blipFill>
                        <pic:spPr>
                          <a:xfrm>
                            <a:off x="0" y="0"/>
                            <a:ext cx="1476375" cy="752475"/>
                          </a:xfrm>
                          <a:prstGeom prst="rect">
                            <a:avLst/>
                          </a:prstGeom>
                        </pic:spPr>
                      </pic:pic>
                    </a:graphicData>
                  </a:graphic>
                </wp:inline>
              </w:drawing>
            </w:r>
          </w:p>
          <w:p w14:paraId="037EC4CF" w14:textId="77777777" w:rsidR="00382AD7" w:rsidRPr="00E5010D" w:rsidRDefault="00E5010D">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3150E243" w14:textId="77777777" w:rsidR="00E5010D" w:rsidRPr="00E5010D" w:rsidRDefault="00E5010D" w:rsidP="008E77EA">
            <w:pPr>
              <w:rPr>
                <w:rFonts w:ascii="Times New Roman" w:hAnsi="Times New Roman" w:cs="Times New Roman"/>
                <w:sz w:val="18"/>
                <w:szCs w:val="18"/>
              </w:rPr>
            </w:pPr>
          </w:p>
        </w:tc>
      </w:tr>
      <w:tr w:rsidR="00382AD7" w:rsidRPr="00FD7E88" w14:paraId="7674671B" w14:textId="77777777" w:rsidTr="004D1529">
        <w:trPr>
          <w:trHeight w:val="2736"/>
        </w:trPr>
        <w:tc>
          <w:tcPr>
            <w:tcW w:w="4536" w:type="dxa"/>
          </w:tcPr>
          <w:p w14:paraId="62F19AE7" w14:textId="77777777" w:rsidR="00382AD7" w:rsidRDefault="00E5010D" w:rsidP="002805E9">
            <w:pPr>
              <w:rPr>
                <w:rFonts w:ascii="Times New Roman" w:hAnsi="Times New Roman" w:cs="Times New Roman"/>
                <w:b/>
                <w:sz w:val="18"/>
                <w:szCs w:val="18"/>
              </w:rPr>
            </w:pPr>
            <w:r>
              <w:rPr>
                <w:rFonts w:ascii="Times New Roman" w:hAnsi="Times New Roman" w:cs="Times New Roman"/>
                <w:b/>
                <w:sz w:val="18"/>
                <w:szCs w:val="18"/>
              </w:rPr>
              <w:t>5.  Cannone da 47/32</w:t>
            </w:r>
          </w:p>
          <w:p w14:paraId="69D076CB" w14:textId="77777777" w:rsidR="008E77EA" w:rsidRDefault="008E77EA" w:rsidP="00E5010D">
            <w:pPr>
              <w:rPr>
                <w:rFonts w:ascii="Times New Roman" w:hAnsi="Times New Roman" w:cs="Times New Roman"/>
                <w:sz w:val="16"/>
                <w:szCs w:val="16"/>
              </w:rPr>
            </w:pPr>
            <w:r w:rsidRPr="008E77EA">
              <w:rPr>
                <w:rFonts w:ascii="Times New Roman" w:hAnsi="Times New Roman" w:cs="Times New Roman"/>
                <w:b/>
                <w:sz w:val="16"/>
                <w:szCs w:val="16"/>
              </w:rPr>
              <w:t>C.</w:t>
            </w:r>
            <w:r w:rsidRPr="00B5165C">
              <w:rPr>
                <w:rFonts w:ascii="Times New Roman" w:hAnsi="Times New Roman" w:cs="Times New Roman"/>
                <w:b/>
                <w:sz w:val="16"/>
                <w:szCs w:val="16"/>
              </w:rPr>
              <w:t xml:space="preserve">  </w:t>
            </w:r>
            <w:r w:rsidRPr="00B5165C">
              <w:rPr>
                <w:rFonts w:ascii="Times New Roman" w:hAnsi="Times New Roman" w:cs="Times New Roman"/>
                <w:sz w:val="16"/>
                <w:szCs w:val="16"/>
              </w:rPr>
              <w:t xml:space="preserve">This Gun may be carried </w:t>
            </w:r>
            <w:r w:rsidRPr="00B5165C">
              <w:rPr>
                <w:rFonts w:ascii="Times New Roman" w:hAnsi="Times New Roman" w:cs="Times New Roman"/>
                <w:i/>
                <w:sz w:val="16"/>
                <w:szCs w:val="16"/>
              </w:rPr>
              <w:t>en portee</w:t>
            </w:r>
            <w:r w:rsidRPr="00B5165C">
              <w:rPr>
                <w:rFonts w:ascii="Times New Roman" w:hAnsi="Times New Roman" w:cs="Times New Roman"/>
                <w:sz w:val="16"/>
                <w:szCs w:val="16"/>
              </w:rPr>
              <w:t xml:space="preserve">, which means it may be loaded onto a vehicle (during setup/play) and carried as Passenger PP.  As a Passenger, the Gun and its ammo together use all but 5PP of the vehicles Passenger capacity.  The Gun may be porteed only by an Autocarro L </w:t>
            </w:r>
            <w:r>
              <w:rPr>
                <w:rFonts w:ascii="Times New Roman" w:hAnsi="Times New Roman" w:cs="Times New Roman"/>
                <w:i/>
                <w:sz w:val="16"/>
                <w:szCs w:val="16"/>
              </w:rPr>
              <w:t>[</w:t>
            </w:r>
            <w:r w:rsidRPr="00B5165C">
              <w:rPr>
                <w:rFonts w:ascii="Times New Roman" w:hAnsi="Times New Roman" w:cs="Times New Roman"/>
                <w:i/>
                <w:sz w:val="16"/>
                <w:szCs w:val="16"/>
              </w:rPr>
              <w:t>EXC: an Autocarro M for the 65/17; an Autocarro P for the 75.27]</w:t>
            </w:r>
            <w:r>
              <w:rPr>
                <w:rFonts w:ascii="Times New Roman" w:hAnsi="Times New Roman" w:cs="Times New Roman"/>
                <w:i/>
                <w:sz w:val="16"/>
                <w:szCs w:val="16"/>
              </w:rPr>
              <w:t xml:space="preserve"> </w:t>
            </w:r>
            <w:r>
              <w:rPr>
                <w:rFonts w:ascii="Times New Roman" w:hAnsi="Times New Roman" w:cs="Times New Roman"/>
                <w:sz w:val="16"/>
                <w:szCs w:val="16"/>
              </w:rPr>
              <w:t xml:space="preserve">that, prior to set up, was noted on a side record as being able to portee a Gun of that </w:t>
            </w:r>
            <w:proofErr w:type="gramStart"/>
            <w:r>
              <w:rPr>
                <w:rFonts w:ascii="Times New Roman" w:hAnsi="Times New Roman" w:cs="Times New Roman"/>
                <w:sz w:val="16"/>
                <w:szCs w:val="16"/>
              </w:rPr>
              <w:t>particular Caliber</w:t>
            </w:r>
            <w:proofErr w:type="gramEnd"/>
            <w:r>
              <w:rPr>
                <w:rFonts w:ascii="Times New Roman" w:hAnsi="Times New Roman" w:cs="Times New Roman"/>
                <w:sz w:val="16"/>
                <w:szCs w:val="16"/>
              </w:rPr>
              <w:t xml:space="preserve"> Size (C2.21) and Barrel Length (C4/1).</w:t>
            </w:r>
          </w:p>
          <w:p w14:paraId="7D6A32A4" w14:textId="77777777" w:rsidR="008E77EA" w:rsidRDefault="008E77EA" w:rsidP="008E77EA">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6E25C92B" w14:textId="77777777" w:rsidR="00E5010D" w:rsidRPr="00FD7E88" w:rsidRDefault="00E5010D" w:rsidP="002805E9">
            <w:pPr>
              <w:rPr>
                <w:rFonts w:ascii="Times New Roman" w:hAnsi="Times New Roman" w:cs="Times New Roman"/>
                <w:b/>
                <w:sz w:val="18"/>
                <w:szCs w:val="18"/>
              </w:rPr>
            </w:pPr>
          </w:p>
        </w:tc>
        <w:tc>
          <w:tcPr>
            <w:tcW w:w="4536" w:type="dxa"/>
          </w:tcPr>
          <w:p w14:paraId="3AA35FBF" w14:textId="77777777" w:rsidR="00382AD7" w:rsidRDefault="00E5010D">
            <w:pPr>
              <w:rPr>
                <w:rFonts w:ascii="Times New Roman" w:hAnsi="Times New Roman" w:cs="Times New Roman"/>
                <w:b/>
                <w:sz w:val="18"/>
                <w:szCs w:val="18"/>
              </w:rPr>
            </w:pPr>
            <w:r>
              <w:rPr>
                <w:rFonts w:ascii="Times New Roman" w:hAnsi="Times New Roman" w:cs="Times New Roman"/>
                <w:b/>
                <w:sz w:val="18"/>
                <w:szCs w:val="18"/>
              </w:rPr>
              <w:t>6.  Cannone da 65/17</w:t>
            </w:r>
          </w:p>
          <w:p w14:paraId="289CF63C" w14:textId="26C97BCB" w:rsidR="00E5010D" w:rsidRDefault="00D4241F">
            <w:pPr>
              <w:rPr>
                <w:rFonts w:ascii="Times New Roman" w:hAnsi="Times New Roman" w:cs="Times New Roman"/>
                <w:b/>
                <w:sz w:val="18"/>
                <w:szCs w:val="18"/>
              </w:rPr>
            </w:pPr>
            <w:r>
              <w:rPr>
                <w:noProof/>
              </w:rPr>
              <w:drawing>
                <wp:inline distT="0" distB="0" distL="0" distR="0" wp14:anchorId="1A9EEF58" wp14:editId="5E50B937">
                  <wp:extent cx="1466850" cy="762000"/>
                  <wp:effectExtent l="0" t="0" r="0" b="0"/>
                  <wp:docPr id="12677552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755295" name=""/>
                          <pic:cNvPicPr/>
                        </pic:nvPicPr>
                        <pic:blipFill>
                          <a:blip r:embed="rId49"/>
                          <a:stretch>
                            <a:fillRect/>
                          </a:stretch>
                        </pic:blipFill>
                        <pic:spPr>
                          <a:xfrm>
                            <a:off x="0" y="0"/>
                            <a:ext cx="1466850" cy="762000"/>
                          </a:xfrm>
                          <a:prstGeom prst="rect">
                            <a:avLst/>
                          </a:prstGeom>
                        </pic:spPr>
                      </pic:pic>
                    </a:graphicData>
                  </a:graphic>
                </wp:inline>
              </w:drawing>
            </w:r>
          </w:p>
          <w:p w14:paraId="7A925128" w14:textId="77777777" w:rsidR="008E77EA" w:rsidRDefault="008E77EA" w:rsidP="008E77EA">
            <w:pPr>
              <w:rPr>
                <w:rFonts w:ascii="Times New Roman" w:hAnsi="Times New Roman" w:cs="Times New Roman"/>
                <w:b/>
                <w:color w:val="FF0000"/>
                <w:sz w:val="16"/>
                <w:szCs w:val="16"/>
              </w:rPr>
            </w:pPr>
            <w:r w:rsidRPr="00E5010D">
              <w:rPr>
                <w:rFonts w:ascii="Times New Roman" w:hAnsi="Times New Roman" w:cs="Times New Roman"/>
                <w:b/>
                <w:color w:val="FF0000"/>
                <w:sz w:val="16"/>
                <w:szCs w:val="16"/>
              </w:rPr>
              <w:t>ERRATA: 65mm HEAT has a Basic TK # of "11"</w:t>
            </w:r>
          </w:p>
          <w:p w14:paraId="5A406883" w14:textId="77777777" w:rsidR="00E5010D" w:rsidRPr="00E5010D" w:rsidRDefault="00E5010D" w:rsidP="00E5010D">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73F64287" w14:textId="77777777" w:rsidR="00E5010D" w:rsidRPr="00FD7E88" w:rsidRDefault="00E5010D" w:rsidP="00E71C05">
            <w:pPr>
              <w:rPr>
                <w:rFonts w:ascii="Times New Roman" w:hAnsi="Times New Roman" w:cs="Times New Roman"/>
                <w:b/>
                <w:sz w:val="18"/>
                <w:szCs w:val="18"/>
              </w:rPr>
            </w:pPr>
            <w:r w:rsidRPr="008E77EA">
              <w:rPr>
                <w:rFonts w:ascii="Times New Roman" w:hAnsi="Times New Roman" w:cs="Times New Roman"/>
                <w:b/>
                <w:sz w:val="16"/>
                <w:szCs w:val="16"/>
              </w:rPr>
              <w:t>C.</w:t>
            </w:r>
            <w:r w:rsidRPr="00B5165C">
              <w:rPr>
                <w:rFonts w:ascii="Times New Roman" w:hAnsi="Times New Roman" w:cs="Times New Roman"/>
                <w:b/>
                <w:sz w:val="16"/>
                <w:szCs w:val="16"/>
              </w:rPr>
              <w:t xml:space="preserve">  </w:t>
            </w:r>
            <w:r w:rsidRPr="00B5165C">
              <w:rPr>
                <w:rFonts w:ascii="Times New Roman" w:hAnsi="Times New Roman" w:cs="Times New Roman"/>
                <w:sz w:val="16"/>
                <w:szCs w:val="16"/>
              </w:rPr>
              <w:t xml:space="preserve">This Gun may be carried </w:t>
            </w:r>
            <w:r w:rsidRPr="00B5165C">
              <w:rPr>
                <w:rFonts w:ascii="Times New Roman" w:hAnsi="Times New Roman" w:cs="Times New Roman"/>
                <w:i/>
                <w:sz w:val="16"/>
                <w:szCs w:val="16"/>
              </w:rPr>
              <w:t>en portee</w:t>
            </w:r>
            <w:r w:rsidRPr="00B5165C">
              <w:rPr>
                <w:rFonts w:ascii="Times New Roman" w:hAnsi="Times New Roman" w:cs="Times New Roman"/>
                <w:sz w:val="16"/>
                <w:szCs w:val="16"/>
              </w:rPr>
              <w:t xml:space="preserve">, which means it may be loaded onto a vehicle (during setup/play) and carried as Passenger </w:t>
            </w:r>
          </w:p>
        </w:tc>
        <w:tc>
          <w:tcPr>
            <w:tcW w:w="4536" w:type="dxa"/>
          </w:tcPr>
          <w:p w14:paraId="4963262F" w14:textId="77777777" w:rsidR="00E5010D" w:rsidRDefault="00E5010D" w:rsidP="00E5010D">
            <w:pPr>
              <w:rPr>
                <w:rFonts w:ascii="Times New Roman" w:hAnsi="Times New Roman" w:cs="Times New Roman"/>
                <w:b/>
                <w:sz w:val="18"/>
                <w:szCs w:val="18"/>
              </w:rPr>
            </w:pPr>
            <w:r>
              <w:rPr>
                <w:rFonts w:ascii="Times New Roman" w:hAnsi="Times New Roman" w:cs="Times New Roman"/>
                <w:b/>
                <w:sz w:val="18"/>
                <w:szCs w:val="18"/>
              </w:rPr>
              <w:t>6.  Cannone da 65/17</w:t>
            </w:r>
          </w:p>
          <w:p w14:paraId="7BBCBDB3" w14:textId="77777777" w:rsidR="00A10F18" w:rsidRDefault="00E71C05" w:rsidP="002805E9">
            <w:pPr>
              <w:rPr>
                <w:rFonts w:ascii="Times New Roman" w:hAnsi="Times New Roman" w:cs="Times New Roman"/>
                <w:sz w:val="16"/>
                <w:szCs w:val="16"/>
              </w:rPr>
            </w:pPr>
            <w:r w:rsidRPr="008E77EA">
              <w:rPr>
                <w:rFonts w:ascii="Times New Roman" w:hAnsi="Times New Roman" w:cs="Times New Roman"/>
                <w:b/>
                <w:sz w:val="16"/>
                <w:szCs w:val="16"/>
              </w:rPr>
              <w:t>PP.</w:t>
            </w:r>
            <w:r w:rsidRPr="00B5165C">
              <w:rPr>
                <w:rFonts w:ascii="Times New Roman" w:hAnsi="Times New Roman" w:cs="Times New Roman"/>
                <w:sz w:val="16"/>
                <w:szCs w:val="16"/>
              </w:rPr>
              <w:t xml:space="preserve">  As a Passenger, the Gun and its ammo together use all but 5PP of the vehicles Passenger capacity.  The Gun may be porteed only by an Autocarro L </w:t>
            </w:r>
            <w:r>
              <w:rPr>
                <w:rFonts w:ascii="Times New Roman" w:hAnsi="Times New Roman" w:cs="Times New Roman"/>
                <w:i/>
                <w:sz w:val="16"/>
                <w:szCs w:val="16"/>
              </w:rPr>
              <w:t>[</w:t>
            </w:r>
            <w:r w:rsidRPr="00B5165C">
              <w:rPr>
                <w:rFonts w:ascii="Times New Roman" w:hAnsi="Times New Roman" w:cs="Times New Roman"/>
                <w:i/>
                <w:sz w:val="16"/>
                <w:szCs w:val="16"/>
              </w:rPr>
              <w:t>EXC: an Autocarro M for the 65/17; an Autocarro P for the 75.27]</w:t>
            </w:r>
            <w:r>
              <w:rPr>
                <w:rFonts w:ascii="Times New Roman" w:hAnsi="Times New Roman" w:cs="Times New Roman"/>
                <w:i/>
                <w:sz w:val="16"/>
                <w:szCs w:val="16"/>
              </w:rPr>
              <w:t xml:space="preserve"> </w:t>
            </w:r>
            <w:r>
              <w:rPr>
                <w:rFonts w:ascii="Times New Roman" w:hAnsi="Times New Roman" w:cs="Times New Roman"/>
                <w:sz w:val="16"/>
                <w:szCs w:val="16"/>
              </w:rPr>
              <w:t xml:space="preserve">that, prior to set up, was noted on a side record as being able to portee a Gun of that </w:t>
            </w:r>
            <w:proofErr w:type="gramStart"/>
            <w:r>
              <w:rPr>
                <w:rFonts w:ascii="Times New Roman" w:hAnsi="Times New Roman" w:cs="Times New Roman"/>
                <w:sz w:val="16"/>
                <w:szCs w:val="16"/>
              </w:rPr>
              <w:t>particular Caliber</w:t>
            </w:r>
            <w:proofErr w:type="gramEnd"/>
            <w:r>
              <w:rPr>
                <w:rFonts w:ascii="Times New Roman" w:hAnsi="Times New Roman" w:cs="Times New Roman"/>
                <w:sz w:val="16"/>
                <w:szCs w:val="16"/>
              </w:rPr>
              <w:t xml:space="preserve"> Size (C2.21) and Barrel Length (C4/1).  </w:t>
            </w:r>
            <w:r w:rsidR="00E5010D" w:rsidRPr="00E5010D">
              <w:rPr>
                <w:rFonts w:ascii="Times New Roman" w:hAnsi="Times New Roman" w:cs="Times New Roman"/>
                <w:sz w:val="16"/>
                <w:szCs w:val="16"/>
              </w:rPr>
              <w:t>H. HEAT becomes available in September 1942.</w:t>
            </w:r>
          </w:p>
          <w:p w14:paraId="12C67A0F" w14:textId="77777777" w:rsidR="00E5010D" w:rsidRDefault="00E5010D" w:rsidP="00E5010D">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63455901" w14:textId="77777777" w:rsidR="00E5010D" w:rsidRPr="00E5010D" w:rsidRDefault="00E5010D" w:rsidP="002805E9">
            <w:pPr>
              <w:rPr>
                <w:rFonts w:ascii="Times New Roman" w:hAnsi="Times New Roman" w:cs="Times New Roman"/>
                <w:b/>
                <w:color w:val="FF0000"/>
                <w:sz w:val="16"/>
                <w:szCs w:val="16"/>
              </w:rPr>
            </w:pPr>
          </w:p>
        </w:tc>
      </w:tr>
      <w:tr w:rsidR="00382AD7" w:rsidRPr="00FD7E88" w14:paraId="1208E70F" w14:textId="77777777" w:rsidTr="004D1529">
        <w:trPr>
          <w:trHeight w:val="2736"/>
        </w:trPr>
        <w:tc>
          <w:tcPr>
            <w:tcW w:w="4536" w:type="dxa"/>
          </w:tcPr>
          <w:p w14:paraId="6AA47EA7" w14:textId="77777777" w:rsidR="006B6634" w:rsidRDefault="006B6634" w:rsidP="006B6634">
            <w:pPr>
              <w:rPr>
                <w:rFonts w:ascii="Times New Roman" w:hAnsi="Times New Roman" w:cs="Times New Roman"/>
                <w:b/>
                <w:sz w:val="18"/>
                <w:szCs w:val="18"/>
              </w:rPr>
            </w:pPr>
            <w:r>
              <w:rPr>
                <w:rFonts w:ascii="Times New Roman" w:hAnsi="Times New Roman" w:cs="Times New Roman"/>
                <w:b/>
                <w:sz w:val="18"/>
                <w:szCs w:val="18"/>
              </w:rPr>
              <w:lastRenderedPageBreak/>
              <w:t>7.  Cannone da 70/15</w:t>
            </w:r>
          </w:p>
          <w:p w14:paraId="439BB2A5" w14:textId="6505A7EE" w:rsidR="006B6634" w:rsidRDefault="00D4241F" w:rsidP="006B6634">
            <w:pPr>
              <w:rPr>
                <w:rFonts w:ascii="Times New Roman" w:hAnsi="Times New Roman" w:cs="Times New Roman"/>
                <w:b/>
                <w:sz w:val="18"/>
                <w:szCs w:val="18"/>
              </w:rPr>
            </w:pPr>
            <w:r>
              <w:rPr>
                <w:noProof/>
              </w:rPr>
              <w:drawing>
                <wp:inline distT="0" distB="0" distL="0" distR="0" wp14:anchorId="250832D3" wp14:editId="46928891">
                  <wp:extent cx="1476375" cy="781050"/>
                  <wp:effectExtent l="0" t="0" r="9525" b="0"/>
                  <wp:docPr id="1423725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725112" name=""/>
                          <pic:cNvPicPr/>
                        </pic:nvPicPr>
                        <pic:blipFill>
                          <a:blip r:embed="rId50"/>
                          <a:stretch>
                            <a:fillRect/>
                          </a:stretch>
                        </pic:blipFill>
                        <pic:spPr>
                          <a:xfrm>
                            <a:off x="0" y="0"/>
                            <a:ext cx="1476375" cy="781050"/>
                          </a:xfrm>
                          <a:prstGeom prst="rect">
                            <a:avLst/>
                          </a:prstGeom>
                        </pic:spPr>
                      </pic:pic>
                    </a:graphicData>
                  </a:graphic>
                </wp:inline>
              </w:drawing>
            </w:r>
          </w:p>
          <w:p w14:paraId="472145F3" w14:textId="77777777" w:rsidR="006B6634" w:rsidRPr="00E5010D" w:rsidRDefault="006B6634" w:rsidP="006B6634">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6285453B" w14:textId="77777777" w:rsidR="00683536" w:rsidRDefault="006B6634" w:rsidP="003E5EF6">
            <w:pPr>
              <w:rPr>
                <w:rFonts w:ascii="Times New Roman" w:hAnsi="Times New Roman" w:cs="Times New Roman"/>
                <w:sz w:val="16"/>
                <w:szCs w:val="16"/>
              </w:rPr>
            </w:pPr>
            <w:r w:rsidRPr="008E77EA">
              <w:rPr>
                <w:rFonts w:ascii="Times New Roman" w:hAnsi="Times New Roman" w:cs="Times New Roman"/>
                <w:b/>
                <w:sz w:val="16"/>
                <w:szCs w:val="16"/>
              </w:rPr>
              <w:t>B.</w:t>
            </w:r>
            <w:r w:rsidRPr="006B6634">
              <w:rPr>
                <w:rFonts w:ascii="Times New Roman" w:hAnsi="Times New Roman" w:cs="Times New Roman"/>
                <w:sz w:val="16"/>
                <w:szCs w:val="16"/>
              </w:rPr>
              <w:t xml:space="preserve"> This Gun may not use Target Acquisition (C6.5-.58).</w:t>
            </w:r>
          </w:p>
          <w:p w14:paraId="2DBDCCFD" w14:textId="77777777" w:rsidR="006B6634" w:rsidRDefault="006B6634" w:rsidP="006B6634">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656DD69B" w14:textId="77777777" w:rsidR="006B6634" w:rsidRPr="006B6634" w:rsidRDefault="006B6634" w:rsidP="003E5EF6">
            <w:pPr>
              <w:rPr>
                <w:rFonts w:ascii="Times New Roman" w:hAnsi="Times New Roman" w:cs="Times New Roman"/>
                <w:sz w:val="16"/>
                <w:szCs w:val="16"/>
              </w:rPr>
            </w:pPr>
            <w:r w:rsidRPr="008E77EA">
              <w:rPr>
                <w:rFonts w:ascii="Times New Roman" w:hAnsi="Times New Roman" w:cs="Times New Roman"/>
                <w:b/>
                <w:strike/>
                <w:sz w:val="16"/>
                <w:szCs w:val="16"/>
              </w:rPr>
              <w:t>R</w:t>
            </w:r>
            <w:r w:rsidRPr="008E77EA">
              <w:rPr>
                <w:rFonts w:ascii="Times New Roman" w:hAnsi="Times New Roman" w:cs="Times New Roman"/>
                <w:b/>
                <w:sz w:val="16"/>
                <w:szCs w:val="16"/>
              </w:rPr>
              <w:t>.</w:t>
            </w:r>
            <w:r>
              <w:rPr>
                <w:rFonts w:ascii="Times New Roman" w:hAnsi="Times New Roman" w:cs="Times New Roman"/>
                <w:sz w:val="16"/>
                <w:szCs w:val="16"/>
              </w:rPr>
              <w:t xml:space="preserve"> This Gun was </w:t>
            </w:r>
            <w:r w:rsidRPr="00E5010D">
              <w:rPr>
                <w:rFonts w:ascii="Times New Roman" w:hAnsi="Times New Roman" w:cs="Times New Roman"/>
                <w:i/>
                <w:sz w:val="16"/>
                <w:szCs w:val="16"/>
              </w:rPr>
              <w:t>not</w:t>
            </w:r>
            <w:r>
              <w:rPr>
                <w:rFonts w:ascii="Times New Roman" w:hAnsi="Times New Roman" w:cs="Times New Roman"/>
                <w:sz w:val="16"/>
                <w:szCs w:val="16"/>
              </w:rPr>
              <w:t xml:space="preserve"> used in Russia.</w:t>
            </w:r>
          </w:p>
        </w:tc>
        <w:tc>
          <w:tcPr>
            <w:tcW w:w="4536" w:type="dxa"/>
          </w:tcPr>
          <w:p w14:paraId="41CEEA33" w14:textId="77777777" w:rsidR="006B6634" w:rsidRDefault="006B6634" w:rsidP="006B6634">
            <w:pPr>
              <w:rPr>
                <w:rFonts w:ascii="Times New Roman" w:hAnsi="Times New Roman" w:cs="Times New Roman"/>
                <w:b/>
                <w:sz w:val="18"/>
                <w:szCs w:val="18"/>
              </w:rPr>
            </w:pPr>
            <w:r>
              <w:rPr>
                <w:rFonts w:ascii="Times New Roman" w:hAnsi="Times New Roman" w:cs="Times New Roman"/>
                <w:b/>
                <w:sz w:val="18"/>
                <w:szCs w:val="18"/>
              </w:rPr>
              <w:t>8.  Obice da 75/13</w:t>
            </w:r>
          </w:p>
          <w:p w14:paraId="39FB83F7" w14:textId="17530872" w:rsidR="006B6634" w:rsidRDefault="00CB6624" w:rsidP="006B6634">
            <w:pPr>
              <w:rPr>
                <w:rFonts w:ascii="Times New Roman" w:hAnsi="Times New Roman" w:cs="Times New Roman"/>
                <w:b/>
                <w:sz w:val="18"/>
                <w:szCs w:val="18"/>
              </w:rPr>
            </w:pPr>
            <w:r>
              <w:rPr>
                <w:noProof/>
              </w:rPr>
              <w:drawing>
                <wp:inline distT="0" distB="0" distL="0" distR="0" wp14:anchorId="6777B0F6" wp14:editId="75CCCC5E">
                  <wp:extent cx="1485900" cy="781050"/>
                  <wp:effectExtent l="0" t="0" r="0" b="0"/>
                  <wp:docPr id="15936255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625527" name=""/>
                          <pic:cNvPicPr/>
                        </pic:nvPicPr>
                        <pic:blipFill>
                          <a:blip r:embed="rId51"/>
                          <a:stretch>
                            <a:fillRect/>
                          </a:stretch>
                        </pic:blipFill>
                        <pic:spPr>
                          <a:xfrm>
                            <a:off x="0" y="0"/>
                            <a:ext cx="1485900" cy="781050"/>
                          </a:xfrm>
                          <a:prstGeom prst="rect">
                            <a:avLst/>
                          </a:prstGeom>
                        </pic:spPr>
                      </pic:pic>
                    </a:graphicData>
                  </a:graphic>
                </wp:inline>
              </w:drawing>
            </w:r>
          </w:p>
          <w:p w14:paraId="0102619E" w14:textId="77777777" w:rsidR="006B6634" w:rsidRPr="00E5010D" w:rsidRDefault="006B6634" w:rsidP="006B6634">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5367976E" w14:textId="77777777" w:rsidR="00683536" w:rsidRPr="00FD7E88" w:rsidRDefault="00683536" w:rsidP="003E5EF6">
            <w:pPr>
              <w:rPr>
                <w:rFonts w:ascii="Times New Roman" w:hAnsi="Times New Roman" w:cs="Times New Roman"/>
                <w:b/>
                <w:sz w:val="18"/>
                <w:szCs w:val="18"/>
              </w:rPr>
            </w:pPr>
          </w:p>
        </w:tc>
        <w:tc>
          <w:tcPr>
            <w:tcW w:w="4536" w:type="dxa"/>
          </w:tcPr>
          <w:p w14:paraId="4829372B" w14:textId="77777777" w:rsidR="006B6634" w:rsidRDefault="006B6634" w:rsidP="006B6634">
            <w:pPr>
              <w:rPr>
                <w:rFonts w:ascii="Times New Roman" w:hAnsi="Times New Roman" w:cs="Times New Roman"/>
                <w:b/>
                <w:sz w:val="18"/>
                <w:szCs w:val="18"/>
              </w:rPr>
            </w:pPr>
            <w:r>
              <w:rPr>
                <w:rFonts w:ascii="Times New Roman" w:hAnsi="Times New Roman" w:cs="Times New Roman"/>
                <w:b/>
                <w:sz w:val="18"/>
                <w:szCs w:val="18"/>
              </w:rPr>
              <w:t>9.  Cannone da 75/27</w:t>
            </w:r>
          </w:p>
          <w:p w14:paraId="70365A9D" w14:textId="2A55F735" w:rsidR="006B6634" w:rsidRDefault="00CB6624" w:rsidP="006B6634">
            <w:pPr>
              <w:rPr>
                <w:rFonts w:ascii="Times New Roman" w:hAnsi="Times New Roman" w:cs="Times New Roman"/>
                <w:b/>
                <w:sz w:val="18"/>
                <w:szCs w:val="18"/>
              </w:rPr>
            </w:pPr>
            <w:r>
              <w:rPr>
                <w:noProof/>
              </w:rPr>
              <w:drawing>
                <wp:inline distT="0" distB="0" distL="0" distR="0" wp14:anchorId="3EF96D38" wp14:editId="01DFC355">
                  <wp:extent cx="1457325" cy="762000"/>
                  <wp:effectExtent l="0" t="0" r="9525" b="0"/>
                  <wp:docPr id="16823037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303758" name=""/>
                          <pic:cNvPicPr/>
                        </pic:nvPicPr>
                        <pic:blipFill>
                          <a:blip r:embed="rId52"/>
                          <a:stretch>
                            <a:fillRect/>
                          </a:stretch>
                        </pic:blipFill>
                        <pic:spPr>
                          <a:xfrm>
                            <a:off x="0" y="0"/>
                            <a:ext cx="1457325" cy="762000"/>
                          </a:xfrm>
                          <a:prstGeom prst="rect">
                            <a:avLst/>
                          </a:prstGeom>
                        </pic:spPr>
                      </pic:pic>
                    </a:graphicData>
                  </a:graphic>
                </wp:inline>
              </w:drawing>
            </w:r>
          </w:p>
          <w:p w14:paraId="427E4230" w14:textId="77777777" w:rsidR="006B6634" w:rsidRPr="00E5010D" w:rsidRDefault="006B6634" w:rsidP="006B6634">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00BDF266" w14:textId="77777777" w:rsidR="00382AD7" w:rsidRPr="00FD7E88" w:rsidRDefault="00382AD7" w:rsidP="008E77EA">
            <w:pPr>
              <w:rPr>
                <w:rFonts w:ascii="Times New Roman" w:hAnsi="Times New Roman" w:cs="Times New Roman"/>
                <w:b/>
                <w:sz w:val="18"/>
                <w:szCs w:val="18"/>
              </w:rPr>
            </w:pPr>
          </w:p>
        </w:tc>
      </w:tr>
      <w:tr w:rsidR="00382AD7" w:rsidRPr="00FD7E88" w14:paraId="1EDCFA16" w14:textId="77777777" w:rsidTr="004D1529">
        <w:trPr>
          <w:trHeight w:val="2736"/>
        </w:trPr>
        <w:tc>
          <w:tcPr>
            <w:tcW w:w="4536" w:type="dxa"/>
          </w:tcPr>
          <w:p w14:paraId="7A94E02C" w14:textId="77777777" w:rsidR="006B6634" w:rsidRDefault="006B6634" w:rsidP="006B6634">
            <w:pPr>
              <w:rPr>
                <w:rFonts w:ascii="Times New Roman" w:hAnsi="Times New Roman" w:cs="Times New Roman"/>
                <w:b/>
                <w:sz w:val="18"/>
                <w:szCs w:val="18"/>
              </w:rPr>
            </w:pPr>
            <w:r>
              <w:rPr>
                <w:rFonts w:ascii="Times New Roman" w:hAnsi="Times New Roman" w:cs="Times New Roman"/>
                <w:b/>
                <w:sz w:val="18"/>
                <w:szCs w:val="18"/>
              </w:rPr>
              <w:t>9.  Cannone da 75/27</w:t>
            </w:r>
          </w:p>
          <w:p w14:paraId="3C68E664" w14:textId="77777777" w:rsidR="008E77EA" w:rsidRDefault="008E77EA" w:rsidP="006B6634">
            <w:pPr>
              <w:rPr>
                <w:rFonts w:ascii="Times New Roman" w:hAnsi="Times New Roman" w:cs="Times New Roman"/>
                <w:b/>
                <w:sz w:val="18"/>
                <w:szCs w:val="18"/>
              </w:rPr>
            </w:pPr>
            <w:r w:rsidRPr="008E77EA">
              <w:rPr>
                <w:rFonts w:ascii="Times New Roman" w:hAnsi="Times New Roman" w:cs="Times New Roman"/>
                <w:b/>
                <w:sz w:val="16"/>
                <w:szCs w:val="16"/>
              </w:rPr>
              <w:t>C.</w:t>
            </w:r>
            <w:r w:rsidRPr="00B5165C">
              <w:rPr>
                <w:rFonts w:ascii="Times New Roman" w:hAnsi="Times New Roman" w:cs="Times New Roman"/>
                <w:b/>
                <w:sz w:val="16"/>
                <w:szCs w:val="16"/>
              </w:rPr>
              <w:t xml:space="preserve">  </w:t>
            </w:r>
            <w:r w:rsidRPr="00B5165C">
              <w:rPr>
                <w:rFonts w:ascii="Times New Roman" w:hAnsi="Times New Roman" w:cs="Times New Roman"/>
                <w:sz w:val="16"/>
                <w:szCs w:val="16"/>
              </w:rPr>
              <w:t xml:space="preserve">This Gun may be carried </w:t>
            </w:r>
            <w:r w:rsidRPr="00B5165C">
              <w:rPr>
                <w:rFonts w:ascii="Times New Roman" w:hAnsi="Times New Roman" w:cs="Times New Roman"/>
                <w:i/>
                <w:sz w:val="16"/>
                <w:szCs w:val="16"/>
              </w:rPr>
              <w:t>en portee</w:t>
            </w:r>
            <w:r w:rsidRPr="00B5165C">
              <w:rPr>
                <w:rFonts w:ascii="Times New Roman" w:hAnsi="Times New Roman" w:cs="Times New Roman"/>
                <w:sz w:val="16"/>
                <w:szCs w:val="16"/>
              </w:rPr>
              <w:t xml:space="preserve">, which means it may be loaded onto a vehicle (during setup/play) and carried as Passenger PP.  As a Passenger, the Gun and its ammo together use all but 5PP of the vehicles Passenger capacity.  The Gun may be porteed only by an Autocarro L </w:t>
            </w:r>
            <w:r>
              <w:rPr>
                <w:rFonts w:ascii="Times New Roman" w:hAnsi="Times New Roman" w:cs="Times New Roman"/>
                <w:i/>
                <w:sz w:val="16"/>
                <w:szCs w:val="16"/>
              </w:rPr>
              <w:t>[</w:t>
            </w:r>
            <w:r w:rsidRPr="00B5165C">
              <w:rPr>
                <w:rFonts w:ascii="Times New Roman" w:hAnsi="Times New Roman" w:cs="Times New Roman"/>
                <w:i/>
                <w:sz w:val="16"/>
                <w:szCs w:val="16"/>
              </w:rPr>
              <w:t>EXC: an Autocarro M for the 65/17; an Autocarro P for the 75.27]</w:t>
            </w:r>
            <w:r>
              <w:rPr>
                <w:rFonts w:ascii="Times New Roman" w:hAnsi="Times New Roman" w:cs="Times New Roman"/>
                <w:i/>
                <w:sz w:val="16"/>
                <w:szCs w:val="16"/>
              </w:rPr>
              <w:t xml:space="preserve"> </w:t>
            </w:r>
            <w:r>
              <w:rPr>
                <w:rFonts w:ascii="Times New Roman" w:hAnsi="Times New Roman" w:cs="Times New Roman"/>
                <w:sz w:val="16"/>
                <w:szCs w:val="16"/>
              </w:rPr>
              <w:t xml:space="preserve">that, prior to set up, was noted on a side record as being able to portee a Gun of that </w:t>
            </w:r>
            <w:proofErr w:type="gramStart"/>
            <w:r>
              <w:rPr>
                <w:rFonts w:ascii="Times New Roman" w:hAnsi="Times New Roman" w:cs="Times New Roman"/>
                <w:sz w:val="16"/>
                <w:szCs w:val="16"/>
              </w:rPr>
              <w:t>particular Caliber</w:t>
            </w:r>
            <w:proofErr w:type="gramEnd"/>
            <w:r>
              <w:rPr>
                <w:rFonts w:ascii="Times New Roman" w:hAnsi="Times New Roman" w:cs="Times New Roman"/>
                <w:sz w:val="16"/>
                <w:szCs w:val="16"/>
              </w:rPr>
              <w:t xml:space="preserve"> Size (C2.21) and Barrel Length (C4/1).  </w:t>
            </w:r>
          </w:p>
          <w:p w14:paraId="1F5B69DD" w14:textId="77777777" w:rsidR="006B6634" w:rsidRDefault="006B6634" w:rsidP="006B6634">
            <w:pPr>
              <w:rPr>
                <w:rFonts w:ascii="Times New Roman" w:hAnsi="Times New Roman" w:cs="Times New Roman"/>
                <w:sz w:val="16"/>
                <w:szCs w:val="16"/>
              </w:rPr>
            </w:pPr>
            <w:r w:rsidRPr="008E77EA">
              <w:rPr>
                <w:rFonts w:ascii="Times New Roman" w:hAnsi="Times New Roman" w:cs="Times New Roman"/>
                <w:b/>
                <w:sz w:val="16"/>
                <w:szCs w:val="16"/>
              </w:rPr>
              <w:t>H.</w:t>
            </w:r>
            <w:r w:rsidRPr="00E5010D">
              <w:rPr>
                <w:rFonts w:ascii="Times New Roman" w:hAnsi="Times New Roman" w:cs="Times New Roman"/>
                <w:sz w:val="16"/>
                <w:szCs w:val="16"/>
              </w:rPr>
              <w:t xml:space="preserve"> HEAT becomes available in September 1942.</w:t>
            </w:r>
          </w:p>
          <w:p w14:paraId="10F90D78" w14:textId="77777777" w:rsidR="006B6634" w:rsidRDefault="006B6634" w:rsidP="006B6634">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3D866154" w14:textId="77777777" w:rsidR="006B6634" w:rsidRPr="00FD7E88" w:rsidRDefault="006B6634">
            <w:pPr>
              <w:rPr>
                <w:rFonts w:ascii="Times New Roman" w:hAnsi="Times New Roman" w:cs="Times New Roman"/>
                <w:b/>
                <w:sz w:val="18"/>
                <w:szCs w:val="18"/>
              </w:rPr>
            </w:pPr>
          </w:p>
        </w:tc>
        <w:tc>
          <w:tcPr>
            <w:tcW w:w="4536" w:type="dxa"/>
          </w:tcPr>
          <w:p w14:paraId="675097D9" w14:textId="77777777" w:rsidR="006B6634" w:rsidRDefault="006B6634" w:rsidP="006B6634">
            <w:pPr>
              <w:rPr>
                <w:rFonts w:ascii="Times New Roman" w:hAnsi="Times New Roman" w:cs="Times New Roman"/>
                <w:b/>
                <w:sz w:val="18"/>
                <w:szCs w:val="18"/>
              </w:rPr>
            </w:pPr>
            <w:r>
              <w:rPr>
                <w:rFonts w:ascii="Times New Roman" w:hAnsi="Times New Roman" w:cs="Times New Roman"/>
                <w:b/>
                <w:sz w:val="18"/>
                <w:szCs w:val="18"/>
              </w:rPr>
              <w:t>10.  Obice da 75/18</w:t>
            </w:r>
          </w:p>
          <w:p w14:paraId="19DE52DA" w14:textId="23FF3300" w:rsidR="006B6634" w:rsidRDefault="00CB6624" w:rsidP="006B6634">
            <w:pPr>
              <w:rPr>
                <w:rFonts w:ascii="Times New Roman" w:hAnsi="Times New Roman" w:cs="Times New Roman"/>
                <w:b/>
                <w:sz w:val="18"/>
                <w:szCs w:val="18"/>
              </w:rPr>
            </w:pPr>
            <w:r>
              <w:rPr>
                <w:noProof/>
              </w:rPr>
              <w:drawing>
                <wp:inline distT="0" distB="0" distL="0" distR="0" wp14:anchorId="10545A8C" wp14:editId="0F2274A5">
                  <wp:extent cx="1495425" cy="771525"/>
                  <wp:effectExtent l="0" t="0" r="9525" b="9525"/>
                  <wp:docPr id="515673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673480" name=""/>
                          <pic:cNvPicPr/>
                        </pic:nvPicPr>
                        <pic:blipFill>
                          <a:blip r:embed="rId53"/>
                          <a:stretch>
                            <a:fillRect/>
                          </a:stretch>
                        </pic:blipFill>
                        <pic:spPr>
                          <a:xfrm>
                            <a:off x="0" y="0"/>
                            <a:ext cx="1495425" cy="771525"/>
                          </a:xfrm>
                          <a:prstGeom prst="rect">
                            <a:avLst/>
                          </a:prstGeom>
                        </pic:spPr>
                      </pic:pic>
                    </a:graphicData>
                  </a:graphic>
                </wp:inline>
              </w:drawing>
            </w:r>
          </w:p>
          <w:p w14:paraId="011D21B5" w14:textId="77777777" w:rsidR="00C75C39" w:rsidRPr="00E5010D"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55A2CC2F"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H.</w:t>
            </w:r>
            <w:r w:rsidRPr="00E5010D">
              <w:rPr>
                <w:rFonts w:ascii="Times New Roman" w:hAnsi="Times New Roman" w:cs="Times New Roman"/>
                <w:sz w:val="16"/>
                <w:szCs w:val="16"/>
              </w:rPr>
              <w:t xml:space="preserve"> HEAT becomes available in September 1942.</w:t>
            </w:r>
          </w:p>
          <w:p w14:paraId="61800017"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06904F92" w14:textId="77777777" w:rsidR="00382AD7" w:rsidRPr="00FD7E88" w:rsidRDefault="00382AD7" w:rsidP="003E5EF6">
            <w:pPr>
              <w:tabs>
                <w:tab w:val="center" w:pos="2160"/>
              </w:tabs>
              <w:rPr>
                <w:rFonts w:ascii="Times New Roman" w:hAnsi="Times New Roman" w:cs="Times New Roman"/>
                <w:b/>
                <w:sz w:val="18"/>
                <w:szCs w:val="18"/>
              </w:rPr>
            </w:pPr>
          </w:p>
        </w:tc>
        <w:tc>
          <w:tcPr>
            <w:tcW w:w="4536" w:type="dxa"/>
          </w:tcPr>
          <w:p w14:paraId="69494604" w14:textId="77777777" w:rsidR="00683536" w:rsidRDefault="00C75C39" w:rsidP="00C75C39">
            <w:pPr>
              <w:rPr>
                <w:rFonts w:ascii="Times New Roman" w:hAnsi="Times New Roman" w:cs="Times New Roman"/>
                <w:b/>
                <w:sz w:val="18"/>
                <w:szCs w:val="18"/>
              </w:rPr>
            </w:pPr>
            <w:r>
              <w:rPr>
                <w:rFonts w:ascii="Times New Roman" w:hAnsi="Times New Roman" w:cs="Times New Roman"/>
                <w:b/>
                <w:sz w:val="18"/>
                <w:szCs w:val="18"/>
              </w:rPr>
              <w:t>11.  Connone da 75/32</w:t>
            </w:r>
          </w:p>
          <w:p w14:paraId="3B0FE736" w14:textId="7AFCC35F" w:rsidR="00C75C39" w:rsidRDefault="00CB6624" w:rsidP="00C75C39">
            <w:pPr>
              <w:rPr>
                <w:rFonts w:ascii="Times New Roman" w:hAnsi="Times New Roman" w:cs="Times New Roman"/>
                <w:b/>
                <w:sz w:val="18"/>
                <w:szCs w:val="18"/>
              </w:rPr>
            </w:pPr>
            <w:r>
              <w:rPr>
                <w:noProof/>
              </w:rPr>
              <w:drawing>
                <wp:inline distT="0" distB="0" distL="0" distR="0" wp14:anchorId="4DE012AA" wp14:editId="2838E70A">
                  <wp:extent cx="1476375" cy="771525"/>
                  <wp:effectExtent l="0" t="0" r="9525" b="9525"/>
                  <wp:docPr id="17660175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017503" name=""/>
                          <pic:cNvPicPr/>
                        </pic:nvPicPr>
                        <pic:blipFill>
                          <a:blip r:embed="rId54"/>
                          <a:stretch>
                            <a:fillRect/>
                          </a:stretch>
                        </pic:blipFill>
                        <pic:spPr>
                          <a:xfrm>
                            <a:off x="0" y="0"/>
                            <a:ext cx="1476375" cy="771525"/>
                          </a:xfrm>
                          <a:prstGeom prst="rect">
                            <a:avLst/>
                          </a:prstGeom>
                        </pic:spPr>
                      </pic:pic>
                    </a:graphicData>
                  </a:graphic>
                </wp:inline>
              </w:drawing>
            </w:r>
          </w:p>
          <w:p w14:paraId="6C25E1B3"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H.</w:t>
            </w:r>
            <w:r w:rsidRPr="00E5010D">
              <w:rPr>
                <w:rFonts w:ascii="Times New Roman" w:hAnsi="Times New Roman" w:cs="Times New Roman"/>
                <w:sz w:val="16"/>
                <w:szCs w:val="16"/>
              </w:rPr>
              <w:t xml:space="preserve"> HEAT becomes available in September 1942.</w:t>
            </w:r>
          </w:p>
          <w:p w14:paraId="04507D20" w14:textId="77777777" w:rsidR="00C75C39" w:rsidRPr="00FD7E88" w:rsidRDefault="00C75C39" w:rsidP="00C75C39">
            <w:pPr>
              <w:rPr>
                <w:rFonts w:ascii="Times New Roman" w:hAnsi="Times New Roman" w:cs="Times New Roman"/>
                <w:b/>
                <w:sz w:val="18"/>
                <w:szCs w:val="18"/>
              </w:rPr>
            </w:pPr>
          </w:p>
        </w:tc>
      </w:tr>
      <w:tr w:rsidR="00382AD7" w:rsidRPr="00FD7E88" w14:paraId="5A1CFAB4" w14:textId="77777777" w:rsidTr="004D1529">
        <w:trPr>
          <w:trHeight w:val="2736"/>
        </w:trPr>
        <w:tc>
          <w:tcPr>
            <w:tcW w:w="4536" w:type="dxa"/>
          </w:tcPr>
          <w:p w14:paraId="1E72E015"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12.  Obice da 100/17</w:t>
            </w:r>
          </w:p>
          <w:p w14:paraId="380B410C" w14:textId="42889CE0" w:rsidR="00C75C39" w:rsidRDefault="00CB6624" w:rsidP="00C75C39">
            <w:pPr>
              <w:rPr>
                <w:rFonts w:ascii="Times New Roman" w:hAnsi="Times New Roman" w:cs="Times New Roman"/>
                <w:b/>
                <w:sz w:val="18"/>
                <w:szCs w:val="18"/>
              </w:rPr>
            </w:pPr>
            <w:r>
              <w:rPr>
                <w:noProof/>
              </w:rPr>
              <w:drawing>
                <wp:inline distT="0" distB="0" distL="0" distR="0" wp14:anchorId="0DF71B90" wp14:editId="5BE92326">
                  <wp:extent cx="1485900" cy="762000"/>
                  <wp:effectExtent l="0" t="0" r="0" b="0"/>
                  <wp:docPr id="8843923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392333" name=""/>
                          <pic:cNvPicPr/>
                        </pic:nvPicPr>
                        <pic:blipFill>
                          <a:blip r:embed="rId55"/>
                          <a:stretch>
                            <a:fillRect/>
                          </a:stretch>
                        </pic:blipFill>
                        <pic:spPr>
                          <a:xfrm>
                            <a:off x="0" y="0"/>
                            <a:ext cx="1485900" cy="762000"/>
                          </a:xfrm>
                          <a:prstGeom prst="rect">
                            <a:avLst/>
                          </a:prstGeom>
                        </pic:spPr>
                      </pic:pic>
                    </a:graphicData>
                  </a:graphic>
                </wp:inline>
              </w:drawing>
            </w:r>
          </w:p>
          <w:p w14:paraId="22CB44C6" w14:textId="77777777" w:rsidR="008E77EA" w:rsidRPr="008E77EA" w:rsidRDefault="008E77EA" w:rsidP="00C75C39">
            <w:pPr>
              <w:rPr>
                <w:rFonts w:ascii="Times New Roman" w:hAnsi="Times New Roman" w:cs="Times New Roman"/>
                <w:b/>
                <w:color w:val="FF0000"/>
                <w:sz w:val="16"/>
                <w:szCs w:val="16"/>
              </w:rPr>
            </w:pPr>
            <w:r>
              <w:rPr>
                <w:rFonts w:ascii="Times New Roman" w:hAnsi="Times New Roman" w:cs="Times New Roman"/>
                <w:b/>
                <w:color w:val="FF0000"/>
                <w:sz w:val="16"/>
                <w:szCs w:val="16"/>
              </w:rPr>
              <w:t>ERRATA: 100</w:t>
            </w:r>
            <w:r w:rsidRPr="00E5010D">
              <w:rPr>
                <w:rFonts w:ascii="Times New Roman" w:hAnsi="Times New Roman" w:cs="Times New Roman"/>
                <w:b/>
                <w:color w:val="FF0000"/>
                <w:sz w:val="16"/>
                <w:szCs w:val="16"/>
              </w:rPr>
              <w:t>mm HEAT has a Basic TK # of "1</w:t>
            </w:r>
            <w:r>
              <w:rPr>
                <w:rFonts w:ascii="Times New Roman" w:hAnsi="Times New Roman" w:cs="Times New Roman"/>
                <w:b/>
                <w:color w:val="FF0000"/>
                <w:sz w:val="16"/>
                <w:szCs w:val="16"/>
              </w:rPr>
              <w:t>4</w:t>
            </w:r>
            <w:r w:rsidRPr="00E5010D">
              <w:rPr>
                <w:rFonts w:ascii="Times New Roman" w:hAnsi="Times New Roman" w:cs="Times New Roman"/>
                <w:b/>
                <w:color w:val="FF0000"/>
                <w:sz w:val="16"/>
                <w:szCs w:val="16"/>
              </w:rPr>
              <w:t>"</w:t>
            </w:r>
          </w:p>
          <w:p w14:paraId="6B1A2A7B" w14:textId="77777777" w:rsidR="00C75C39" w:rsidRPr="00E5010D"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65DCA69E"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H.</w:t>
            </w:r>
            <w:r w:rsidRPr="00E5010D">
              <w:rPr>
                <w:rFonts w:ascii="Times New Roman" w:hAnsi="Times New Roman" w:cs="Times New Roman"/>
                <w:sz w:val="16"/>
                <w:szCs w:val="16"/>
              </w:rPr>
              <w:t xml:space="preserve"> HEAT becomes available in September 1942.</w:t>
            </w:r>
          </w:p>
          <w:p w14:paraId="5CF0F801"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23671AD4" w14:textId="77777777" w:rsidR="00382AD7" w:rsidRPr="00FD7E88" w:rsidRDefault="00382AD7" w:rsidP="00382AD7">
            <w:pPr>
              <w:rPr>
                <w:rFonts w:ascii="Times New Roman" w:hAnsi="Times New Roman" w:cs="Times New Roman"/>
                <w:b/>
                <w:sz w:val="18"/>
                <w:szCs w:val="18"/>
              </w:rPr>
            </w:pPr>
          </w:p>
        </w:tc>
        <w:tc>
          <w:tcPr>
            <w:tcW w:w="4536" w:type="dxa"/>
          </w:tcPr>
          <w:p w14:paraId="457CF009"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13.  Cannone da 105/28</w:t>
            </w:r>
          </w:p>
          <w:p w14:paraId="65116BE0" w14:textId="7CF6A61A" w:rsidR="00C75C39" w:rsidRDefault="00CB6624" w:rsidP="00C75C39">
            <w:pPr>
              <w:rPr>
                <w:rFonts w:ascii="Times New Roman" w:hAnsi="Times New Roman" w:cs="Times New Roman"/>
                <w:b/>
                <w:sz w:val="18"/>
                <w:szCs w:val="18"/>
              </w:rPr>
            </w:pPr>
            <w:r>
              <w:rPr>
                <w:noProof/>
              </w:rPr>
              <w:drawing>
                <wp:inline distT="0" distB="0" distL="0" distR="0" wp14:anchorId="1D4F2FC1" wp14:editId="01E7BFC8">
                  <wp:extent cx="1485900" cy="781050"/>
                  <wp:effectExtent l="0" t="0" r="0" b="0"/>
                  <wp:docPr id="4969185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918563" name=""/>
                          <pic:cNvPicPr/>
                        </pic:nvPicPr>
                        <pic:blipFill>
                          <a:blip r:embed="rId56"/>
                          <a:stretch>
                            <a:fillRect/>
                          </a:stretch>
                        </pic:blipFill>
                        <pic:spPr>
                          <a:xfrm>
                            <a:off x="0" y="0"/>
                            <a:ext cx="1485900" cy="781050"/>
                          </a:xfrm>
                          <a:prstGeom prst="rect">
                            <a:avLst/>
                          </a:prstGeom>
                        </pic:spPr>
                      </pic:pic>
                    </a:graphicData>
                  </a:graphic>
                </wp:inline>
              </w:drawing>
            </w:r>
          </w:p>
          <w:p w14:paraId="68644BB6"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6AB96F10" w14:textId="77777777" w:rsidR="00382AD7" w:rsidRPr="00FD7E88" w:rsidRDefault="00382AD7" w:rsidP="00091AD4">
            <w:pPr>
              <w:rPr>
                <w:rFonts w:ascii="Times New Roman" w:hAnsi="Times New Roman" w:cs="Times New Roman"/>
                <w:b/>
                <w:sz w:val="18"/>
                <w:szCs w:val="18"/>
              </w:rPr>
            </w:pPr>
          </w:p>
        </w:tc>
        <w:tc>
          <w:tcPr>
            <w:tcW w:w="4536" w:type="dxa"/>
          </w:tcPr>
          <w:p w14:paraId="66E6B2DE"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14.  Obice da 149/13</w:t>
            </w:r>
          </w:p>
          <w:p w14:paraId="3B68EABB" w14:textId="3947E23C" w:rsidR="00C75C39" w:rsidRDefault="00CB6624" w:rsidP="00C75C39">
            <w:pPr>
              <w:rPr>
                <w:rFonts w:ascii="Times New Roman" w:hAnsi="Times New Roman" w:cs="Times New Roman"/>
                <w:b/>
                <w:sz w:val="18"/>
                <w:szCs w:val="18"/>
              </w:rPr>
            </w:pPr>
            <w:r>
              <w:rPr>
                <w:noProof/>
              </w:rPr>
              <w:drawing>
                <wp:inline distT="0" distB="0" distL="0" distR="0" wp14:anchorId="15BEF60F" wp14:editId="59F26441">
                  <wp:extent cx="1514475" cy="790575"/>
                  <wp:effectExtent l="0" t="0" r="9525" b="9525"/>
                  <wp:docPr id="1755674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674498" name=""/>
                          <pic:cNvPicPr/>
                        </pic:nvPicPr>
                        <pic:blipFill>
                          <a:blip r:embed="rId57"/>
                          <a:stretch>
                            <a:fillRect/>
                          </a:stretch>
                        </pic:blipFill>
                        <pic:spPr>
                          <a:xfrm>
                            <a:off x="0" y="0"/>
                            <a:ext cx="1514475" cy="790575"/>
                          </a:xfrm>
                          <a:prstGeom prst="rect">
                            <a:avLst/>
                          </a:prstGeom>
                        </pic:spPr>
                      </pic:pic>
                    </a:graphicData>
                  </a:graphic>
                </wp:inline>
              </w:drawing>
            </w:r>
          </w:p>
          <w:p w14:paraId="4301D9FB"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 xml:space="preserve">N. </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3914480D" w14:textId="77777777" w:rsidR="00382AD7" w:rsidRPr="00FD7E88" w:rsidRDefault="00382AD7" w:rsidP="00A07718">
            <w:pPr>
              <w:rPr>
                <w:rFonts w:ascii="Times New Roman" w:hAnsi="Times New Roman" w:cs="Times New Roman"/>
                <w:b/>
                <w:sz w:val="18"/>
                <w:szCs w:val="18"/>
              </w:rPr>
            </w:pPr>
          </w:p>
        </w:tc>
      </w:tr>
      <w:tr w:rsidR="00A07718" w:rsidRPr="00FD7E88" w14:paraId="0F6DE231" w14:textId="77777777" w:rsidTr="004D1529">
        <w:trPr>
          <w:trHeight w:val="2736"/>
        </w:trPr>
        <w:tc>
          <w:tcPr>
            <w:tcW w:w="4536" w:type="dxa"/>
          </w:tcPr>
          <w:p w14:paraId="24CABF62"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lastRenderedPageBreak/>
              <w:t>15.  Cannone da 149/35</w:t>
            </w:r>
          </w:p>
          <w:p w14:paraId="111CCCF9" w14:textId="1EBC28DF" w:rsidR="00C75C39" w:rsidRDefault="00CB6624" w:rsidP="00C75C39">
            <w:pPr>
              <w:rPr>
                <w:rFonts w:ascii="Times New Roman" w:hAnsi="Times New Roman" w:cs="Times New Roman"/>
                <w:b/>
                <w:sz w:val="18"/>
                <w:szCs w:val="18"/>
              </w:rPr>
            </w:pPr>
            <w:r>
              <w:rPr>
                <w:noProof/>
              </w:rPr>
              <w:drawing>
                <wp:inline distT="0" distB="0" distL="0" distR="0" wp14:anchorId="3378A6F0" wp14:editId="36A91A4F">
                  <wp:extent cx="1504950" cy="790575"/>
                  <wp:effectExtent l="0" t="0" r="0" b="9525"/>
                  <wp:docPr id="4204208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420802" name=""/>
                          <pic:cNvPicPr/>
                        </pic:nvPicPr>
                        <pic:blipFill>
                          <a:blip r:embed="rId58"/>
                          <a:stretch>
                            <a:fillRect/>
                          </a:stretch>
                        </pic:blipFill>
                        <pic:spPr>
                          <a:xfrm>
                            <a:off x="0" y="0"/>
                            <a:ext cx="1504950" cy="790575"/>
                          </a:xfrm>
                          <a:prstGeom prst="rect">
                            <a:avLst/>
                          </a:prstGeom>
                        </pic:spPr>
                      </pic:pic>
                    </a:graphicData>
                  </a:graphic>
                </wp:inline>
              </w:drawing>
            </w:r>
          </w:p>
          <w:p w14:paraId="18F0330B"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B.</w:t>
            </w:r>
            <w:r w:rsidRPr="006B6634">
              <w:rPr>
                <w:rFonts w:ascii="Times New Roman" w:hAnsi="Times New Roman" w:cs="Times New Roman"/>
                <w:sz w:val="16"/>
                <w:szCs w:val="16"/>
              </w:rPr>
              <w:t xml:space="preserve"> This Gun may not use Target Acquisition (C6.5-.58).</w:t>
            </w:r>
          </w:p>
          <w:p w14:paraId="51E2E484"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08658CA6" w14:textId="77777777" w:rsidR="00A07718" w:rsidRPr="00FD7E88" w:rsidRDefault="00C75C39" w:rsidP="00C75C39">
            <w:pPr>
              <w:rPr>
                <w:rFonts w:ascii="Times New Roman" w:hAnsi="Times New Roman" w:cs="Times New Roman"/>
                <w:b/>
                <w:sz w:val="18"/>
                <w:szCs w:val="18"/>
              </w:rPr>
            </w:pPr>
            <w:r w:rsidRPr="008E77EA">
              <w:rPr>
                <w:rFonts w:ascii="Times New Roman" w:hAnsi="Times New Roman" w:cs="Times New Roman"/>
                <w:b/>
                <w:strike/>
                <w:sz w:val="16"/>
                <w:szCs w:val="16"/>
              </w:rPr>
              <w:t>R</w:t>
            </w:r>
            <w:r w:rsidRPr="008E77EA">
              <w:rPr>
                <w:rFonts w:ascii="Times New Roman" w:hAnsi="Times New Roman" w:cs="Times New Roman"/>
                <w:b/>
                <w:sz w:val="16"/>
                <w:szCs w:val="16"/>
              </w:rPr>
              <w:t>.</w:t>
            </w:r>
            <w:r>
              <w:rPr>
                <w:rFonts w:ascii="Times New Roman" w:hAnsi="Times New Roman" w:cs="Times New Roman"/>
                <w:sz w:val="16"/>
                <w:szCs w:val="16"/>
              </w:rPr>
              <w:t xml:space="preserve"> This Gun was </w:t>
            </w:r>
            <w:r w:rsidRPr="00E5010D">
              <w:rPr>
                <w:rFonts w:ascii="Times New Roman" w:hAnsi="Times New Roman" w:cs="Times New Roman"/>
                <w:i/>
                <w:sz w:val="16"/>
                <w:szCs w:val="16"/>
              </w:rPr>
              <w:t>not</w:t>
            </w:r>
            <w:r>
              <w:rPr>
                <w:rFonts w:ascii="Times New Roman" w:hAnsi="Times New Roman" w:cs="Times New Roman"/>
                <w:sz w:val="16"/>
                <w:szCs w:val="16"/>
              </w:rPr>
              <w:t xml:space="preserve"> used in Russia.</w:t>
            </w:r>
          </w:p>
        </w:tc>
        <w:tc>
          <w:tcPr>
            <w:tcW w:w="4536" w:type="dxa"/>
          </w:tcPr>
          <w:p w14:paraId="3AD176F9" w14:textId="77777777" w:rsidR="00A07718" w:rsidRDefault="00C75C39" w:rsidP="00C75C39">
            <w:pPr>
              <w:rPr>
                <w:rFonts w:ascii="Times New Roman" w:hAnsi="Times New Roman" w:cs="Times New Roman"/>
                <w:b/>
                <w:sz w:val="18"/>
                <w:szCs w:val="18"/>
              </w:rPr>
            </w:pPr>
            <w:r>
              <w:rPr>
                <w:rFonts w:ascii="Times New Roman" w:hAnsi="Times New Roman" w:cs="Times New Roman"/>
                <w:b/>
                <w:sz w:val="18"/>
                <w:szCs w:val="18"/>
              </w:rPr>
              <w:t>16.  Cannone da 149/40</w:t>
            </w:r>
          </w:p>
          <w:p w14:paraId="10CE10EA" w14:textId="1F945125" w:rsidR="00C75C39" w:rsidRDefault="00CB6624" w:rsidP="00C75C39">
            <w:pPr>
              <w:rPr>
                <w:rFonts w:ascii="Times New Roman" w:hAnsi="Times New Roman" w:cs="Times New Roman"/>
                <w:b/>
                <w:sz w:val="18"/>
                <w:szCs w:val="18"/>
              </w:rPr>
            </w:pPr>
            <w:r>
              <w:rPr>
                <w:noProof/>
              </w:rPr>
              <w:drawing>
                <wp:inline distT="0" distB="0" distL="0" distR="0" wp14:anchorId="17F9C253" wp14:editId="63A0A15F">
                  <wp:extent cx="1476375" cy="781050"/>
                  <wp:effectExtent l="0" t="0" r="9525" b="0"/>
                  <wp:docPr id="4648510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851075" name=""/>
                          <pic:cNvPicPr/>
                        </pic:nvPicPr>
                        <pic:blipFill>
                          <a:blip r:embed="rId59"/>
                          <a:stretch>
                            <a:fillRect/>
                          </a:stretch>
                        </pic:blipFill>
                        <pic:spPr>
                          <a:xfrm>
                            <a:off x="0" y="0"/>
                            <a:ext cx="1476375" cy="781050"/>
                          </a:xfrm>
                          <a:prstGeom prst="rect">
                            <a:avLst/>
                          </a:prstGeom>
                        </pic:spPr>
                      </pic:pic>
                    </a:graphicData>
                  </a:graphic>
                </wp:inline>
              </w:drawing>
            </w:r>
          </w:p>
          <w:p w14:paraId="4C6BAE69"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5A0EBDF8" w14:textId="77777777" w:rsidR="00C75C39" w:rsidRPr="00FD7E88" w:rsidRDefault="00C75C39" w:rsidP="00C75C39">
            <w:pPr>
              <w:rPr>
                <w:rFonts w:ascii="Times New Roman" w:hAnsi="Times New Roman" w:cs="Times New Roman"/>
                <w:b/>
                <w:sz w:val="18"/>
                <w:szCs w:val="18"/>
              </w:rPr>
            </w:pPr>
          </w:p>
        </w:tc>
        <w:tc>
          <w:tcPr>
            <w:tcW w:w="4536" w:type="dxa"/>
          </w:tcPr>
          <w:p w14:paraId="029ACC68"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17.  Cannone-mitragliera da 20/65</w:t>
            </w:r>
          </w:p>
          <w:p w14:paraId="07A0682F" w14:textId="12FA233E" w:rsidR="00C75C39" w:rsidRDefault="00CB6624" w:rsidP="00C75C39">
            <w:pPr>
              <w:rPr>
                <w:rFonts w:ascii="Times New Roman" w:hAnsi="Times New Roman" w:cs="Times New Roman"/>
                <w:b/>
                <w:sz w:val="18"/>
                <w:szCs w:val="18"/>
              </w:rPr>
            </w:pPr>
            <w:r>
              <w:rPr>
                <w:noProof/>
              </w:rPr>
              <w:drawing>
                <wp:inline distT="0" distB="0" distL="0" distR="0" wp14:anchorId="2126BA06" wp14:editId="65BB2A01">
                  <wp:extent cx="1466850" cy="723900"/>
                  <wp:effectExtent l="0" t="0" r="0" b="0"/>
                  <wp:docPr id="2129096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09680" name=""/>
                          <pic:cNvPicPr/>
                        </pic:nvPicPr>
                        <pic:blipFill>
                          <a:blip r:embed="rId60"/>
                          <a:stretch>
                            <a:fillRect/>
                          </a:stretch>
                        </pic:blipFill>
                        <pic:spPr>
                          <a:xfrm>
                            <a:off x="0" y="0"/>
                            <a:ext cx="1466850" cy="723900"/>
                          </a:xfrm>
                          <a:prstGeom prst="rect">
                            <a:avLst/>
                          </a:prstGeom>
                        </pic:spPr>
                      </pic:pic>
                    </a:graphicData>
                  </a:graphic>
                </wp:inline>
              </w:drawing>
            </w:r>
          </w:p>
          <w:p w14:paraId="607E006C" w14:textId="77777777" w:rsidR="00C75C39" w:rsidRPr="00E5010D"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A.</w:t>
            </w:r>
            <w:r w:rsidRPr="00E5010D">
              <w:rPr>
                <w:rFonts w:ascii="Times New Roman" w:hAnsi="Times New Roman" w:cs="Times New Roman"/>
                <w:sz w:val="16"/>
                <w:szCs w:val="16"/>
              </w:rPr>
              <w:t xml:space="preserve"> This Gun may be Animal Packed (C10).</w:t>
            </w:r>
          </w:p>
          <w:p w14:paraId="5CE31A1E" w14:textId="77777777" w:rsidR="00A07718" w:rsidRPr="00FD7E88" w:rsidRDefault="00C75C39" w:rsidP="008E77EA">
            <w:pPr>
              <w:rPr>
                <w:rFonts w:ascii="Times New Roman" w:hAnsi="Times New Roman" w:cs="Times New Roman"/>
                <w:b/>
                <w:sz w:val="18"/>
                <w:szCs w:val="18"/>
              </w:rPr>
            </w:pPr>
            <w:r w:rsidRPr="008E77EA">
              <w:rPr>
                <w:rFonts w:ascii="Times New Roman" w:hAnsi="Times New Roman" w:cs="Times New Roman"/>
                <w:b/>
                <w:sz w:val="16"/>
                <w:szCs w:val="16"/>
              </w:rPr>
              <w:t>C.</w:t>
            </w:r>
            <w:r w:rsidRPr="00B5165C">
              <w:rPr>
                <w:rFonts w:ascii="Times New Roman" w:hAnsi="Times New Roman" w:cs="Times New Roman"/>
                <w:b/>
                <w:sz w:val="16"/>
                <w:szCs w:val="16"/>
              </w:rPr>
              <w:t xml:space="preserve">  </w:t>
            </w:r>
            <w:r w:rsidRPr="00B5165C">
              <w:rPr>
                <w:rFonts w:ascii="Times New Roman" w:hAnsi="Times New Roman" w:cs="Times New Roman"/>
                <w:sz w:val="16"/>
                <w:szCs w:val="16"/>
              </w:rPr>
              <w:t xml:space="preserve">This Gun may be carried </w:t>
            </w:r>
            <w:r w:rsidRPr="00B5165C">
              <w:rPr>
                <w:rFonts w:ascii="Times New Roman" w:hAnsi="Times New Roman" w:cs="Times New Roman"/>
                <w:i/>
                <w:sz w:val="16"/>
                <w:szCs w:val="16"/>
              </w:rPr>
              <w:t>en portee</w:t>
            </w:r>
            <w:r w:rsidRPr="00B5165C">
              <w:rPr>
                <w:rFonts w:ascii="Times New Roman" w:hAnsi="Times New Roman" w:cs="Times New Roman"/>
                <w:sz w:val="16"/>
                <w:szCs w:val="16"/>
              </w:rPr>
              <w:t xml:space="preserve">, which means it may be loaded onto a vehicle (during setup/play) and carried as Passenger </w:t>
            </w:r>
          </w:p>
        </w:tc>
      </w:tr>
      <w:tr w:rsidR="00A07718" w:rsidRPr="00FD7E88" w14:paraId="55D8E8E7" w14:textId="77777777" w:rsidTr="004D1529">
        <w:trPr>
          <w:trHeight w:val="2736"/>
        </w:trPr>
        <w:tc>
          <w:tcPr>
            <w:tcW w:w="4536" w:type="dxa"/>
          </w:tcPr>
          <w:p w14:paraId="058B3DDB"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17.  Cannone-mitragliera da 20/65</w:t>
            </w:r>
          </w:p>
          <w:p w14:paraId="49D0BC0C" w14:textId="77777777" w:rsidR="008E77EA" w:rsidRDefault="008E77EA" w:rsidP="00C75C39">
            <w:pPr>
              <w:rPr>
                <w:rFonts w:ascii="Times New Roman" w:hAnsi="Times New Roman" w:cs="Times New Roman"/>
                <w:b/>
                <w:sz w:val="18"/>
                <w:szCs w:val="18"/>
              </w:rPr>
            </w:pPr>
            <w:r w:rsidRPr="008E77EA">
              <w:rPr>
                <w:rFonts w:ascii="Times New Roman" w:hAnsi="Times New Roman" w:cs="Times New Roman"/>
                <w:b/>
                <w:sz w:val="16"/>
                <w:szCs w:val="16"/>
              </w:rPr>
              <w:t>PP.</w:t>
            </w:r>
            <w:r w:rsidRPr="00B5165C">
              <w:rPr>
                <w:rFonts w:ascii="Times New Roman" w:hAnsi="Times New Roman" w:cs="Times New Roman"/>
                <w:sz w:val="16"/>
                <w:szCs w:val="16"/>
              </w:rPr>
              <w:t xml:space="preserve">  As a Passenger, the Gun and its ammo together use all but 5PP of the vehicles Passenger capacity.  The Gun may be porteed only by an Autocarro L </w:t>
            </w:r>
            <w:r>
              <w:rPr>
                <w:rFonts w:ascii="Times New Roman" w:hAnsi="Times New Roman" w:cs="Times New Roman"/>
                <w:i/>
                <w:sz w:val="16"/>
                <w:szCs w:val="16"/>
              </w:rPr>
              <w:t>[</w:t>
            </w:r>
            <w:r w:rsidRPr="00B5165C">
              <w:rPr>
                <w:rFonts w:ascii="Times New Roman" w:hAnsi="Times New Roman" w:cs="Times New Roman"/>
                <w:i/>
                <w:sz w:val="16"/>
                <w:szCs w:val="16"/>
              </w:rPr>
              <w:t>EXC: an Autocarro M for the 65/17; an Autocarro P for the 75.27]</w:t>
            </w:r>
            <w:r>
              <w:rPr>
                <w:rFonts w:ascii="Times New Roman" w:hAnsi="Times New Roman" w:cs="Times New Roman"/>
                <w:i/>
                <w:sz w:val="16"/>
                <w:szCs w:val="16"/>
              </w:rPr>
              <w:t xml:space="preserve"> </w:t>
            </w:r>
            <w:r>
              <w:rPr>
                <w:rFonts w:ascii="Times New Roman" w:hAnsi="Times New Roman" w:cs="Times New Roman"/>
                <w:sz w:val="16"/>
                <w:szCs w:val="16"/>
              </w:rPr>
              <w:t xml:space="preserve">that, prior to set up, was noted on a side record as being able to portee a Gun of that </w:t>
            </w:r>
            <w:proofErr w:type="gramStart"/>
            <w:r>
              <w:rPr>
                <w:rFonts w:ascii="Times New Roman" w:hAnsi="Times New Roman" w:cs="Times New Roman"/>
                <w:sz w:val="16"/>
                <w:szCs w:val="16"/>
              </w:rPr>
              <w:t>particular Caliber</w:t>
            </w:r>
            <w:proofErr w:type="gramEnd"/>
            <w:r>
              <w:rPr>
                <w:rFonts w:ascii="Times New Roman" w:hAnsi="Times New Roman" w:cs="Times New Roman"/>
                <w:sz w:val="16"/>
                <w:szCs w:val="16"/>
              </w:rPr>
              <w:t xml:space="preserve"> Size (C2.21) and Barrel Length (C4/1).  </w:t>
            </w:r>
          </w:p>
          <w:p w14:paraId="67CAE8C1"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6E50307E" w14:textId="77777777" w:rsidR="00A07718" w:rsidRPr="00FD7E88" w:rsidRDefault="00A07718" w:rsidP="007409FC">
            <w:pPr>
              <w:rPr>
                <w:rFonts w:ascii="Times New Roman" w:hAnsi="Times New Roman" w:cs="Times New Roman"/>
                <w:b/>
                <w:sz w:val="18"/>
                <w:szCs w:val="18"/>
              </w:rPr>
            </w:pPr>
          </w:p>
        </w:tc>
        <w:tc>
          <w:tcPr>
            <w:tcW w:w="4536" w:type="dxa"/>
          </w:tcPr>
          <w:p w14:paraId="15613FB2"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18.  Cannone-aa da 75/39</w:t>
            </w:r>
          </w:p>
          <w:p w14:paraId="4ED5551F" w14:textId="662F049B" w:rsidR="00C75C39" w:rsidRDefault="00CB6624" w:rsidP="00C75C39">
            <w:pPr>
              <w:rPr>
                <w:rFonts w:ascii="Times New Roman" w:hAnsi="Times New Roman" w:cs="Times New Roman"/>
                <w:b/>
                <w:sz w:val="18"/>
                <w:szCs w:val="18"/>
              </w:rPr>
            </w:pPr>
            <w:r>
              <w:rPr>
                <w:noProof/>
              </w:rPr>
              <w:drawing>
                <wp:inline distT="0" distB="0" distL="0" distR="0" wp14:anchorId="34D09DBA" wp14:editId="423FC63B">
                  <wp:extent cx="1466850" cy="781050"/>
                  <wp:effectExtent l="0" t="0" r="0" b="0"/>
                  <wp:docPr id="247205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205650" name=""/>
                          <pic:cNvPicPr/>
                        </pic:nvPicPr>
                        <pic:blipFill>
                          <a:blip r:embed="rId61"/>
                          <a:stretch>
                            <a:fillRect/>
                          </a:stretch>
                        </pic:blipFill>
                        <pic:spPr>
                          <a:xfrm>
                            <a:off x="0" y="0"/>
                            <a:ext cx="1466850" cy="781050"/>
                          </a:xfrm>
                          <a:prstGeom prst="rect">
                            <a:avLst/>
                          </a:prstGeom>
                        </pic:spPr>
                      </pic:pic>
                    </a:graphicData>
                  </a:graphic>
                </wp:inline>
              </w:drawing>
            </w:r>
          </w:p>
          <w:p w14:paraId="692F6EB6" w14:textId="77777777" w:rsidR="00A07718" w:rsidRDefault="00B05532" w:rsidP="007409FC">
            <w:pPr>
              <w:rPr>
                <w:rFonts w:ascii="Times New Roman" w:hAnsi="Times New Roman" w:cs="Times New Roman"/>
                <w:sz w:val="16"/>
                <w:szCs w:val="16"/>
              </w:rPr>
            </w:pPr>
            <w:r w:rsidRPr="00B05532">
              <w:rPr>
                <w:rFonts w:ascii="Times New Roman" w:hAnsi="Times New Roman" w:cs="Times New Roman"/>
                <w:b/>
                <w:sz w:val="16"/>
                <w:szCs w:val="16"/>
              </w:rPr>
              <w:t>†</w:t>
            </w:r>
            <w:r w:rsidR="00C75C39">
              <w:rPr>
                <w:rFonts w:ascii="Times New Roman" w:hAnsi="Times New Roman" w:cs="Times New Roman"/>
                <w:sz w:val="16"/>
                <w:szCs w:val="16"/>
              </w:rPr>
              <w:t xml:space="preserve"> This Gun's AP Basic TK # is "16"</w:t>
            </w:r>
          </w:p>
          <w:p w14:paraId="5BB71DE6" w14:textId="77777777" w:rsidR="00C75C39" w:rsidRPr="00FD7E88" w:rsidRDefault="00C75C39" w:rsidP="007409FC">
            <w:pPr>
              <w:rPr>
                <w:rFonts w:ascii="Times New Roman" w:hAnsi="Times New Roman" w:cs="Times New Roman"/>
                <w:b/>
                <w:sz w:val="18"/>
                <w:szCs w:val="18"/>
              </w:rPr>
            </w:pPr>
          </w:p>
        </w:tc>
        <w:tc>
          <w:tcPr>
            <w:tcW w:w="4536" w:type="dxa"/>
          </w:tcPr>
          <w:p w14:paraId="1B02DBF8"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19.  Cannone-aa da 75/46</w:t>
            </w:r>
          </w:p>
          <w:p w14:paraId="57BD83A5" w14:textId="5A21992C" w:rsidR="00C75C39" w:rsidRDefault="00CB6624" w:rsidP="00C75C39">
            <w:pPr>
              <w:rPr>
                <w:rFonts w:ascii="Times New Roman" w:hAnsi="Times New Roman" w:cs="Times New Roman"/>
                <w:b/>
                <w:sz w:val="18"/>
                <w:szCs w:val="18"/>
              </w:rPr>
            </w:pPr>
            <w:r>
              <w:rPr>
                <w:noProof/>
              </w:rPr>
              <w:drawing>
                <wp:inline distT="0" distB="0" distL="0" distR="0" wp14:anchorId="55FE0E3E" wp14:editId="0E753186">
                  <wp:extent cx="1485900" cy="828675"/>
                  <wp:effectExtent l="0" t="0" r="0" b="9525"/>
                  <wp:docPr id="14842242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224215" name=""/>
                          <pic:cNvPicPr/>
                        </pic:nvPicPr>
                        <pic:blipFill>
                          <a:blip r:embed="rId62"/>
                          <a:stretch>
                            <a:fillRect/>
                          </a:stretch>
                        </pic:blipFill>
                        <pic:spPr>
                          <a:xfrm>
                            <a:off x="0" y="0"/>
                            <a:ext cx="1485900" cy="828675"/>
                          </a:xfrm>
                          <a:prstGeom prst="rect">
                            <a:avLst/>
                          </a:prstGeom>
                        </pic:spPr>
                      </pic:pic>
                    </a:graphicData>
                  </a:graphic>
                </wp:inline>
              </w:drawing>
            </w:r>
          </w:p>
          <w:p w14:paraId="1C7046E2"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1A5BFBD5" w14:textId="77777777" w:rsidR="00164D50" w:rsidRPr="00FD7E88" w:rsidRDefault="00164D50" w:rsidP="007409FC">
            <w:pPr>
              <w:rPr>
                <w:rFonts w:ascii="Times New Roman" w:hAnsi="Times New Roman" w:cs="Times New Roman"/>
                <w:b/>
                <w:sz w:val="18"/>
                <w:szCs w:val="18"/>
              </w:rPr>
            </w:pPr>
          </w:p>
        </w:tc>
      </w:tr>
      <w:tr w:rsidR="00A07718" w:rsidRPr="00FD7E88" w14:paraId="0FABE101" w14:textId="77777777" w:rsidTr="004D1529">
        <w:trPr>
          <w:trHeight w:val="2736"/>
        </w:trPr>
        <w:tc>
          <w:tcPr>
            <w:tcW w:w="4536" w:type="dxa"/>
          </w:tcPr>
          <w:p w14:paraId="7D6BCD8A" w14:textId="77777777" w:rsidR="00C75C39" w:rsidRDefault="00C75C39" w:rsidP="00C75C39">
            <w:pPr>
              <w:rPr>
                <w:rFonts w:ascii="Times New Roman" w:hAnsi="Times New Roman" w:cs="Times New Roman"/>
                <w:b/>
                <w:sz w:val="18"/>
                <w:szCs w:val="18"/>
              </w:rPr>
            </w:pPr>
            <w:r>
              <w:rPr>
                <w:rFonts w:ascii="Times New Roman" w:hAnsi="Times New Roman" w:cs="Times New Roman"/>
                <w:b/>
                <w:sz w:val="18"/>
                <w:szCs w:val="18"/>
              </w:rPr>
              <w:t>20.  Cannone-aa da 90/53</w:t>
            </w:r>
          </w:p>
          <w:p w14:paraId="2BB92F5B" w14:textId="4D71CBFD" w:rsidR="00C75C39" w:rsidRDefault="00CB6624" w:rsidP="00C75C39">
            <w:pPr>
              <w:rPr>
                <w:rFonts w:ascii="Times New Roman" w:hAnsi="Times New Roman" w:cs="Times New Roman"/>
                <w:b/>
                <w:sz w:val="18"/>
                <w:szCs w:val="18"/>
              </w:rPr>
            </w:pPr>
            <w:r>
              <w:rPr>
                <w:noProof/>
              </w:rPr>
              <w:drawing>
                <wp:inline distT="0" distB="0" distL="0" distR="0" wp14:anchorId="21AB7B42" wp14:editId="4AA45E5B">
                  <wp:extent cx="1495425" cy="781050"/>
                  <wp:effectExtent l="0" t="0" r="9525" b="0"/>
                  <wp:docPr id="2403396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339698" name=""/>
                          <pic:cNvPicPr/>
                        </pic:nvPicPr>
                        <pic:blipFill>
                          <a:blip r:embed="rId63"/>
                          <a:stretch>
                            <a:fillRect/>
                          </a:stretch>
                        </pic:blipFill>
                        <pic:spPr>
                          <a:xfrm>
                            <a:off x="0" y="0"/>
                            <a:ext cx="1495425" cy="781050"/>
                          </a:xfrm>
                          <a:prstGeom prst="rect">
                            <a:avLst/>
                          </a:prstGeom>
                        </pic:spPr>
                      </pic:pic>
                    </a:graphicData>
                  </a:graphic>
                </wp:inline>
              </w:drawing>
            </w:r>
          </w:p>
          <w:p w14:paraId="7A5A7239" w14:textId="77777777" w:rsidR="00C75C39" w:rsidRDefault="00C75C39" w:rsidP="00C75C39">
            <w:pPr>
              <w:rPr>
                <w:rFonts w:ascii="Times New Roman" w:hAnsi="Times New Roman" w:cs="Times New Roman"/>
                <w:sz w:val="16"/>
                <w:szCs w:val="16"/>
              </w:rPr>
            </w:pPr>
            <w:r w:rsidRPr="008E77EA">
              <w:rPr>
                <w:rFonts w:ascii="Times New Roman" w:hAnsi="Times New Roman" w:cs="Times New Roman"/>
                <w:b/>
                <w:sz w:val="16"/>
                <w:szCs w:val="16"/>
              </w:rPr>
              <w:t>N.</w:t>
            </w:r>
            <w:r>
              <w:rPr>
                <w:rFonts w:ascii="Times New Roman" w:hAnsi="Times New Roman" w:cs="Times New Roman"/>
                <w:sz w:val="16"/>
                <w:szCs w:val="16"/>
              </w:rPr>
              <w:t xml:space="preserve">  This weapon</w:t>
            </w:r>
            <w:r w:rsidRPr="00395BA2">
              <w:rPr>
                <w:rFonts w:ascii="Times New Roman" w:hAnsi="Times New Roman" w:cs="Times New Roman"/>
                <w:sz w:val="16"/>
                <w:szCs w:val="16"/>
              </w:rPr>
              <w:t xml:space="preserve"> was used in North Africa at some time from 6/40 to 5/43 (within limits of given Dates).  </w:t>
            </w:r>
          </w:p>
          <w:p w14:paraId="7ADCEF70" w14:textId="77777777" w:rsidR="003F3D32" w:rsidRPr="00FD7E88" w:rsidRDefault="00C75C39" w:rsidP="00C75C39">
            <w:pPr>
              <w:rPr>
                <w:rFonts w:ascii="Times New Roman" w:hAnsi="Times New Roman" w:cs="Times New Roman"/>
                <w:b/>
                <w:sz w:val="18"/>
                <w:szCs w:val="18"/>
              </w:rPr>
            </w:pPr>
            <w:r w:rsidRPr="008E77EA">
              <w:rPr>
                <w:rFonts w:ascii="Times New Roman" w:hAnsi="Times New Roman" w:cs="Times New Roman"/>
                <w:b/>
                <w:strike/>
                <w:sz w:val="16"/>
                <w:szCs w:val="16"/>
              </w:rPr>
              <w:t>R</w:t>
            </w:r>
            <w:r w:rsidRPr="008E77EA">
              <w:rPr>
                <w:rFonts w:ascii="Times New Roman" w:hAnsi="Times New Roman" w:cs="Times New Roman"/>
                <w:b/>
                <w:sz w:val="16"/>
                <w:szCs w:val="16"/>
              </w:rPr>
              <w:t>.</w:t>
            </w:r>
            <w:r>
              <w:rPr>
                <w:rFonts w:ascii="Times New Roman" w:hAnsi="Times New Roman" w:cs="Times New Roman"/>
                <w:sz w:val="16"/>
                <w:szCs w:val="16"/>
              </w:rPr>
              <w:t xml:space="preserve"> This Gun was </w:t>
            </w:r>
            <w:r w:rsidRPr="00E5010D">
              <w:rPr>
                <w:rFonts w:ascii="Times New Roman" w:hAnsi="Times New Roman" w:cs="Times New Roman"/>
                <w:i/>
                <w:sz w:val="16"/>
                <w:szCs w:val="16"/>
              </w:rPr>
              <w:t>not</w:t>
            </w:r>
            <w:r>
              <w:rPr>
                <w:rFonts w:ascii="Times New Roman" w:hAnsi="Times New Roman" w:cs="Times New Roman"/>
                <w:sz w:val="16"/>
                <w:szCs w:val="16"/>
              </w:rPr>
              <w:t xml:space="preserve"> used in Russia.</w:t>
            </w:r>
          </w:p>
        </w:tc>
        <w:tc>
          <w:tcPr>
            <w:tcW w:w="4536" w:type="dxa"/>
          </w:tcPr>
          <w:p w14:paraId="08DA89E9" w14:textId="77777777" w:rsidR="00A07718" w:rsidRPr="00FD7E88" w:rsidRDefault="00A07718" w:rsidP="003D5A51">
            <w:pPr>
              <w:rPr>
                <w:rFonts w:ascii="Times New Roman" w:hAnsi="Times New Roman" w:cs="Times New Roman"/>
                <w:b/>
                <w:sz w:val="18"/>
                <w:szCs w:val="18"/>
              </w:rPr>
            </w:pPr>
          </w:p>
        </w:tc>
        <w:tc>
          <w:tcPr>
            <w:tcW w:w="4536" w:type="dxa"/>
          </w:tcPr>
          <w:p w14:paraId="42E96A9D" w14:textId="77777777" w:rsidR="00A07718" w:rsidRPr="00FD7E88" w:rsidRDefault="00A07718">
            <w:pPr>
              <w:rPr>
                <w:rFonts w:ascii="Times New Roman" w:hAnsi="Times New Roman" w:cs="Times New Roman"/>
                <w:b/>
                <w:sz w:val="18"/>
                <w:szCs w:val="18"/>
              </w:rPr>
            </w:pPr>
          </w:p>
        </w:tc>
      </w:tr>
      <w:tr w:rsidR="00B63A75" w:rsidRPr="00FD7E88" w14:paraId="399ED7F4" w14:textId="77777777" w:rsidTr="004D1529">
        <w:trPr>
          <w:trHeight w:val="2736"/>
        </w:trPr>
        <w:tc>
          <w:tcPr>
            <w:tcW w:w="4536" w:type="dxa"/>
          </w:tcPr>
          <w:p w14:paraId="40F2D4F1" w14:textId="77777777" w:rsidR="00B63A75" w:rsidRDefault="00B63A75" w:rsidP="00B63A75">
            <w:pPr>
              <w:rPr>
                <w:rFonts w:ascii="Times New Roman" w:hAnsi="Times New Roman" w:cs="Times New Roman"/>
                <w:b/>
                <w:sz w:val="18"/>
                <w:szCs w:val="18"/>
              </w:rPr>
            </w:pPr>
            <w:r>
              <w:rPr>
                <w:rFonts w:ascii="Times New Roman" w:hAnsi="Times New Roman" w:cs="Times New Roman"/>
                <w:b/>
                <w:sz w:val="18"/>
                <w:szCs w:val="18"/>
              </w:rPr>
              <w:lastRenderedPageBreak/>
              <w:t xml:space="preserve">28.  </w:t>
            </w:r>
            <w:proofErr w:type="spellStart"/>
            <w:r>
              <w:rPr>
                <w:rFonts w:ascii="Times New Roman" w:hAnsi="Times New Roman" w:cs="Times New Roman"/>
                <w:b/>
                <w:sz w:val="18"/>
                <w:szCs w:val="18"/>
              </w:rPr>
              <w:t>Autocarri</w:t>
            </w:r>
            <w:proofErr w:type="spellEnd"/>
            <w:r>
              <w:rPr>
                <w:rFonts w:ascii="Times New Roman" w:hAnsi="Times New Roman" w:cs="Times New Roman"/>
                <w:b/>
                <w:sz w:val="18"/>
                <w:szCs w:val="18"/>
              </w:rPr>
              <w:t xml:space="preserve"> L, M, &amp; P</w:t>
            </w:r>
          </w:p>
          <w:p w14:paraId="3EE003C8" w14:textId="77777777" w:rsidR="00B63A75" w:rsidRDefault="00B63A75" w:rsidP="00B63A75">
            <w:pPr>
              <w:rPr>
                <w:rFonts w:ascii="Times New Roman" w:hAnsi="Times New Roman" w:cs="Times New Roman"/>
                <w:b/>
                <w:sz w:val="18"/>
                <w:szCs w:val="18"/>
              </w:rPr>
            </w:pPr>
            <w:r>
              <w:rPr>
                <w:rFonts w:ascii="Times New Roman" w:hAnsi="Times New Roman" w:cs="Times New Roman"/>
                <w:b/>
                <w:sz w:val="18"/>
                <w:szCs w:val="18"/>
              </w:rPr>
              <w:t xml:space="preserve"> </w:t>
            </w:r>
            <w:r>
              <w:rPr>
                <w:noProof/>
              </w:rPr>
              <w:drawing>
                <wp:inline distT="0" distB="0" distL="0" distR="0" wp14:anchorId="783400AA" wp14:editId="1D28B67C">
                  <wp:extent cx="1085850" cy="532280"/>
                  <wp:effectExtent l="0" t="0" r="0" b="0"/>
                  <wp:docPr id="17474722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890453" name=""/>
                          <pic:cNvPicPr/>
                        </pic:nvPicPr>
                        <pic:blipFill>
                          <a:blip r:embed="rId43"/>
                          <a:stretch>
                            <a:fillRect/>
                          </a:stretch>
                        </pic:blipFill>
                        <pic:spPr>
                          <a:xfrm>
                            <a:off x="0" y="0"/>
                            <a:ext cx="1097383" cy="537934"/>
                          </a:xfrm>
                          <a:prstGeom prst="rect">
                            <a:avLst/>
                          </a:prstGeom>
                        </pic:spPr>
                      </pic:pic>
                    </a:graphicData>
                  </a:graphic>
                </wp:inline>
              </w:drawing>
            </w:r>
            <w:r>
              <w:rPr>
                <w:noProof/>
              </w:rPr>
              <w:drawing>
                <wp:inline distT="0" distB="0" distL="0" distR="0" wp14:anchorId="6FFBE675" wp14:editId="5A8AAF6C">
                  <wp:extent cx="1063978" cy="552450"/>
                  <wp:effectExtent l="0" t="0" r="0" b="0"/>
                  <wp:docPr id="6304975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767799" name=""/>
                          <pic:cNvPicPr/>
                        </pic:nvPicPr>
                        <pic:blipFill>
                          <a:blip r:embed="rId44"/>
                          <a:stretch>
                            <a:fillRect/>
                          </a:stretch>
                        </pic:blipFill>
                        <pic:spPr>
                          <a:xfrm>
                            <a:off x="0" y="0"/>
                            <a:ext cx="1076853" cy="559135"/>
                          </a:xfrm>
                          <a:prstGeom prst="rect">
                            <a:avLst/>
                          </a:prstGeom>
                        </pic:spPr>
                      </pic:pic>
                    </a:graphicData>
                  </a:graphic>
                </wp:inline>
              </w:drawing>
            </w:r>
          </w:p>
          <w:p w14:paraId="32FDEE84" w14:textId="77777777" w:rsidR="00B63A75" w:rsidRDefault="00B63A75" w:rsidP="00B63A75">
            <w:pPr>
              <w:rPr>
                <w:rFonts w:ascii="Times New Roman" w:hAnsi="Times New Roman" w:cs="Times New Roman"/>
                <w:b/>
                <w:sz w:val="18"/>
                <w:szCs w:val="18"/>
              </w:rPr>
            </w:pPr>
            <w:r>
              <w:rPr>
                <w:noProof/>
              </w:rPr>
              <w:drawing>
                <wp:inline distT="0" distB="0" distL="0" distR="0" wp14:anchorId="7BFC7B65" wp14:editId="4E576FED">
                  <wp:extent cx="1095375" cy="576513"/>
                  <wp:effectExtent l="0" t="0" r="0" b="0"/>
                  <wp:docPr id="18582950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893323" name=""/>
                          <pic:cNvPicPr/>
                        </pic:nvPicPr>
                        <pic:blipFill>
                          <a:blip r:embed="rId45"/>
                          <a:stretch>
                            <a:fillRect/>
                          </a:stretch>
                        </pic:blipFill>
                        <pic:spPr>
                          <a:xfrm>
                            <a:off x="0" y="0"/>
                            <a:ext cx="1105638" cy="581914"/>
                          </a:xfrm>
                          <a:prstGeom prst="rect">
                            <a:avLst/>
                          </a:prstGeom>
                        </pic:spPr>
                      </pic:pic>
                    </a:graphicData>
                  </a:graphic>
                </wp:inline>
              </w:drawing>
            </w:r>
          </w:p>
          <w:p w14:paraId="52B41625" w14:textId="77777777" w:rsidR="00B63A75" w:rsidRDefault="00B63A75" w:rsidP="00B63A75">
            <w:pPr>
              <w:rPr>
                <w:rFonts w:ascii="Times New Roman" w:hAnsi="Times New Roman" w:cs="Times New Roman"/>
                <w:sz w:val="16"/>
                <w:szCs w:val="16"/>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p w14:paraId="17033E4B" w14:textId="61C25B43" w:rsidR="00B63A75" w:rsidRDefault="00B63A75" w:rsidP="00B63A75">
            <w:pPr>
              <w:rPr>
                <w:rFonts w:ascii="Times New Roman" w:hAnsi="Times New Roman" w:cs="Times New Roman"/>
                <w:b/>
                <w:sz w:val="18"/>
                <w:szCs w:val="18"/>
              </w:rPr>
            </w:pPr>
            <w:r w:rsidRPr="008E77EA">
              <w:rPr>
                <w:rFonts w:ascii="Times New Roman" w:hAnsi="Times New Roman" w:cs="Times New Roman"/>
                <w:b/>
                <w:sz w:val="16"/>
                <w:szCs w:val="16"/>
              </w:rPr>
              <w:t>R.</w:t>
            </w:r>
            <w:r>
              <w:rPr>
                <w:rFonts w:ascii="Times New Roman" w:hAnsi="Times New Roman" w:cs="Times New Roman"/>
                <w:sz w:val="16"/>
                <w:szCs w:val="16"/>
              </w:rPr>
              <w:t xml:space="preserve"> This vehicle was used in Russia at some time from 8/41 to 3/43 (within the limits of its own Availability Dates).</w:t>
            </w:r>
          </w:p>
        </w:tc>
        <w:tc>
          <w:tcPr>
            <w:tcW w:w="4536" w:type="dxa"/>
          </w:tcPr>
          <w:p w14:paraId="547D0EDA" w14:textId="77777777" w:rsidR="00B63A75" w:rsidRDefault="00B63A75" w:rsidP="00B63A75">
            <w:pPr>
              <w:rPr>
                <w:rFonts w:ascii="Times New Roman" w:hAnsi="Times New Roman" w:cs="Times New Roman"/>
                <w:b/>
                <w:sz w:val="18"/>
                <w:szCs w:val="18"/>
              </w:rPr>
            </w:pPr>
            <w:r>
              <w:rPr>
                <w:rFonts w:ascii="Times New Roman" w:hAnsi="Times New Roman" w:cs="Times New Roman"/>
                <w:b/>
                <w:sz w:val="18"/>
                <w:szCs w:val="18"/>
              </w:rPr>
              <w:t>8.  M13/40</w:t>
            </w:r>
          </w:p>
          <w:p w14:paraId="5CAFA5BF" w14:textId="77777777" w:rsidR="00B63A75" w:rsidRDefault="00B63A75" w:rsidP="00B63A75">
            <w:pPr>
              <w:rPr>
                <w:rFonts w:ascii="Times New Roman" w:hAnsi="Times New Roman" w:cs="Times New Roman"/>
                <w:b/>
                <w:sz w:val="18"/>
                <w:szCs w:val="18"/>
              </w:rPr>
            </w:pPr>
            <w:r>
              <w:rPr>
                <w:noProof/>
              </w:rPr>
              <w:drawing>
                <wp:inline distT="0" distB="0" distL="0" distR="0" wp14:anchorId="3C0677F5" wp14:editId="4FC758A4">
                  <wp:extent cx="1171575" cy="589567"/>
                  <wp:effectExtent l="0" t="0" r="0" b="0"/>
                  <wp:docPr id="807487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335567" name=""/>
                          <pic:cNvPicPr/>
                        </pic:nvPicPr>
                        <pic:blipFill>
                          <a:blip r:embed="rId12"/>
                          <a:stretch>
                            <a:fillRect/>
                          </a:stretch>
                        </pic:blipFill>
                        <pic:spPr>
                          <a:xfrm>
                            <a:off x="0" y="0"/>
                            <a:ext cx="1183341" cy="595488"/>
                          </a:xfrm>
                          <a:prstGeom prst="rect">
                            <a:avLst/>
                          </a:prstGeom>
                        </pic:spPr>
                      </pic:pic>
                    </a:graphicData>
                  </a:graphic>
                </wp:inline>
              </w:drawing>
            </w:r>
          </w:p>
          <w:p w14:paraId="59768772" w14:textId="77777777" w:rsidR="00B63A75" w:rsidRDefault="00B63A75" w:rsidP="00B63A75">
            <w:pPr>
              <w:rPr>
                <w:rFonts w:ascii="Times New Roman" w:hAnsi="Times New Roman" w:cs="Times New Roman"/>
                <w:sz w:val="16"/>
                <w:szCs w:val="16"/>
              </w:rPr>
            </w:pPr>
            <w:r w:rsidRPr="00B05532">
              <w:rPr>
                <w:rFonts w:ascii="Times New Roman" w:hAnsi="Times New Roman" w:cs="Times New Roman"/>
                <w:b/>
                <w:sz w:val="16"/>
                <w:szCs w:val="16"/>
              </w:rPr>
              <w:t>†</w:t>
            </w:r>
            <w:r>
              <w:rPr>
                <w:rFonts w:ascii="Times New Roman" w:hAnsi="Times New Roman" w:cs="Times New Roman"/>
                <w:sz w:val="16"/>
                <w:szCs w:val="16"/>
              </w:rPr>
              <w:t xml:space="preserve"> This vehicle has no radio in scenarios set prior to 11/41 (See D14).  As of 11/41 it is radio equipped.</w:t>
            </w:r>
          </w:p>
          <w:p w14:paraId="3337124E" w14:textId="77777777" w:rsidR="00B63A75" w:rsidRDefault="00B63A75" w:rsidP="00B63A75">
            <w:pPr>
              <w:rPr>
                <w:rFonts w:ascii="Times New Roman" w:hAnsi="Times New Roman" w:cs="Times New Roman"/>
                <w:sz w:val="16"/>
                <w:szCs w:val="16"/>
              </w:rPr>
            </w:pPr>
            <w:r>
              <w:rPr>
                <w:rFonts w:ascii="Times New Roman" w:hAnsi="Times New Roman" w:cs="Times New Roman"/>
                <w:sz w:val="16"/>
                <w:szCs w:val="16"/>
              </w:rPr>
              <w:t>B. The 4-FP BMG may be Scrounged as one or two LMG (as per D10.5); however, it is considered one MG for malfunction, repair, and disablement purposes.</w:t>
            </w:r>
          </w:p>
          <w:p w14:paraId="62C617C5" w14:textId="77777777" w:rsidR="00B63A75" w:rsidRDefault="00B63A75" w:rsidP="00B63A75">
            <w:pPr>
              <w:rPr>
                <w:rFonts w:ascii="Times New Roman" w:hAnsi="Times New Roman" w:cs="Times New Roman"/>
                <w:sz w:val="16"/>
                <w:szCs w:val="16"/>
              </w:rPr>
            </w:pPr>
            <w:r w:rsidRPr="008E77EA">
              <w:rPr>
                <w:rFonts w:ascii="Times New Roman" w:hAnsi="Times New Roman" w:cs="Times New Roman"/>
                <w:b/>
                <w:sz w:val="16"/>
                <w:szCs w:val="16"/>
              </w:rPr>
              <w:t>C.</w:t>
            </w:r>
            <w:r w:rsidRPr="00395BA2">
              <w:rPr>
                <w:rFonts w:ascii="Times New Roman" w:hAnsi="Times New Roman" w:cs="Times New Roman"/>
                <w:sz w:val="16"/>
                <w:szCs w:val="16"/>
              </w:rPr>
              <w:t xml:space="preserve">  If this AFV is non-turreted, its AAMG may fire only at a target that lies within its VCA.</w:t>
            </w:r>
          </w:p>
          <w:p w14:paraId="7279919E" w14:textId="648ACDCF" w:rsidR="00B63A75" w:rsidRPr="00FD7E88" w:rsidRDefault="00B63A75" w:rsidP="00B63A75">
            <w:pPr>
              <w:rPr>
                <w:rFonts w:ascii="Times New Roman" w:hAnsi="Times New Roman" w:cs="Times New Roman"/>
                <w:b/>
                <w:sz w:val="18"/>
                <w:szCs w:val="18"/>
              </w:rPr>
            </w:pPr>
            <w:r w:rsidRPr="008E77EA">
              <w:rPr>
                <w:rFonts w:ascii="Times New Roman" w:hAnsi="Times New Roman" w:cs="Times New Roman"/>
                <w:b/>
                <w:sz w:val="16"/>
                <w:szCs w:val="16"/>
              </w:rPr>
              <w:t>N.</w:t>
            </w:r>
            <w:r w:rsidRPr="00395BA2">
              <w:rPr>
                <w:rFonts w:ascii="Times New Roman" w:hAnsi="Times New Roman" w:cs="Times New Roman"/>
                <w:sz w:val="16"/>
                <w:szCs w:val="16"/>
              </w:rPr>
              <w:t xml:space="preserve">  This vehicle was used in North Africa at some time from 6/40 to 5/43 (within limits of given Dates).  If the superscript </w:t>
            </w:r>
            <w:r w:rsidRPr="00395BA2">
              <w:rPr>
                <w:rFonts w:ascii="Times New Roman" w:hAnsi="Times New Roman" w:cs="Times New Roman"/>
                <w:sz w:val="16"/>
                <w:szCs w:val="16"/>
                <w:vertAlign w:val="superscript"/>
              </w:rPr>
              <w:t>"T"</w:t>
            </w:r>
            <w:r w:rsidRPr="00395BA2">
              <w:rPr>
                <w:rFonts w:ascii="Times New Roman" w:hAnsi="Times New Roman" w:cs="Times New Roman"/>
                <w:sz w:val="16"/>
                <w:szCs w:val="16"/>
              </w:rPr>
              <w:t xml:space="preserve"> appears, its own use in North Africa was limited to Tunisia, 11/42-5/43 (within the limits of its own given Dates).</w:t>
            </w:r>
          </w:p>
        </w:tc>
        <w:tc>
          <w:tcPr>
            <w:tcW w:w="4536" w:type="dxa"/>
          </w:tcPr>
          <w:p w14:paraId="3CD45A74" w14:textId="77777777" w:rsidR="00B63A75" w:rsidRPr="00FD7E88" w:rsidRDefault="00B63A75">
            <w:pPr>
              <w:rPr>
                <w:rFonts w:ascii="Times New Roman" w:hAnsi="Times New Roman" w:cs="Times New Roman"/>
                <w:b/>
                <w:sz w:val="18"/>
                <w:szCs w:val="18"/>
              </w:rPr>
            </w:pPr>
          </w:p>
        </w:tc>
      </w:tr>
    </w:tbl>
    <w:p w14:paraId="4FE3A048" w14:textId="77777777" w:rsidR="00606380" w:rsidRDefault="00606380"/>
    <w:sectPr w:rsidR="00606380" w:rsidSect="0083536F">
      <w:pgSz w:w="15840" w:h="12240" w:orient="landscape"/>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10"/>
  <w:displayHorizontalDrawingGridEvery w:val="2"/>
  <w:characterSpacingControl w:val="doNotCompress"/>
  <w:compat>
    <w:compatSetting w:name="compatibilityMode" w:uri="http://schemas.microsoft.com/office/word" w:val="12"/>
    <w:compatSetting w:name="useWord2013TrackBottomHyphenation" w:uri="http://schemas.microsoft.com/office/word" w:val="1"/>
  </w:compat>
  <w:rsids>
    <w:rsidRoot w:val="001373BF"/>
    <w:rsid w:val="000250B6"/>
    <w:rsid w:val="00091AD4"/>
    <w:rsid w:val="000B4E58"/>
    <w:rsid w:val="001373BF"/>
    <w:rsid w:val="00150494"/>
    <w:rsid w:val="00153C14"/>
    <w:rsid w:val="0016410E"/>
    <w:rsid w:val="00164D50"/>
    <w:rsid w:val="00183FC7"/>
    <w:rsid w:val="001B5736"/>
    <w:rsid w:val="001E0F3B"/>
    <w:rsid w:val="001F58DA"/>
    <w:rsid w:val="0021040D"/>
    <w:rsid w:val="002453D1"/>
    <w:rsid w:val="002805E9"/>
    <w:rsid w:val="002905AB"/>
    <w:rsid w:val="002B1A20"/>
    <w:rsid w:val="002B2499"/>
    <w:rsid w:val="002E2D11"/>
    <w:rsid w:val="00313E6F"/>
    <w:rsid w:val="003329DF"/>
    <w:rsid w:val="00382AD7"/>
    <w:rsid w:val="00386071"/>
    <w:rsid w:val="00395BA2"/>
    <w:rsid w:val="003A0D69"/>
    <w:rsid w:val="003A49F4"/>
    <w:rsid w:val="003D5A51"/>
    <w:rsid w:val="003E5EF6"/>
    <w:rsid w:val="003F3D32"/>
    <w:rsid w:val="003F7389"/>
    <w:rsid w:val="00414D1C"/>
    <w:rsid w:val="004367C1"/>
    <w:rsid w:val="00484B8A"/>
    <w:rsid w:val="004D1529"/>
    <w:rsid w:val="004E7C22"/>
    <w:rsid w:val="005046D6"/>
    <w:rsid w:val="005119CB"/>
    <w:rsid w:val="00550BA5"/>
    <w:rsid w:val="005A6CA1"/>
    <w:rsid w:val="005D6CAD"/>
    <w:rsid w:val="00601EFE"/>
    <w:rsid w:val="00606380"/>
    <w:rsid w:val="0063013C"/>
    <w:rsid w:val="006349B5"/>
    <w:rsid w:val="00647D22"/>
    <w:rsid w:val="006661AC"/>
    <w:rsid w:val="00683536"/>
    <w:rsid w:val="006B6634"/>
    <w:rsid w:val="006E65A2"/>
    <w:rsid w:val="00713F17"/>
    <w:rsid w:val="007409FC"/>
    <w:rsid w:val="00782189"/>
    <w:rsid w:val="007961E8"/>
    <w:rsid w:val="007C17D4"/>
    <w:rsid w:val="007E52A2"/>
    <w:rsid w:val="00804D3D"/>
    <w:rsid w:val="00804EEA"/>
    <w:rsid w:val="0083536F"/>
    <w:rsid w:val="008606F5"/>
    <w:rsid w:val="00860918"/>
    <w:rsid w:val="00867479"/>
    <w:rsid w:val="00883832"/>
    <w:rsid w:val="008B2B77"/>
    <w:rsid w:val="008E77EA"/>
    <w:rsid w:val="009054C3"/>
    <w:rsid w:val="00930802"/>
    <w:rsid w:val="009325E1"/>
    <w:rsid w:val="00933D5E"/>
    <w:rsid w:val="009649DB"/>
    <w:rsid w:val="00990332"/>
    <w:rsid w:val="009A788F"/>
    <w:rsid w:val="00A07718"/>
    <w:rsid w:val="00A10F18"/>
    <w:rsid w:val="00A41052"/>
    <w:rsid w:val="00AB0683"/>
    <w:rsid w:val="00AD66C4"/>
    <w:rsid w:val="00AF6455"/>
    <w:rsid w:val="00B05532"/>
    <w:rsid w:val="00B13BD6"/>
    <w:rsid w:val="00B511D7"/>
    <w:rsid w:val="00B5139D"/>
    <w:rsid w:val="00B5165C"/>
    <w:rsid w:val="00B61CC4"/>
    <w:rsid w:val="00B62976"/>
    <w:rsid w:val="00B63A75"/>
    <w:rsid w:val="00B73A49"/>
    <w:rsid w:val="00B744DC"/>
    <w:rsid w:val="00B86557"/>
    <w:rsid w:val="00B86939"/>
    <w:rsid w:val="00BE47E9"/>
    <w:rsid w:val="00C0075C"/>
    <w:rsid w:val="00C1208A"/>
    <w:rsid w:val="00C179E7"/>
    <w:rsid w:val="00C6540E"/>
    <w:rsid w:val="00C75C39"/>
    <w:rsid w:val="00C80C10"/>
    <w:rsid w:val="00C80E2E"/>
    <w:rsid w:val="00C82A1D"/>
    <w:rsid w:val="00CB346E"/>
    <w:rsid w:val="00CB6624"/>
    <w:rsid w:val="00CB6C4D"/>
    <w:rsid w:val="00CC4034"/>
    <w:rsid w:val="00D34414"/>
    <w:rsid w:val="00D4241F"/>
    <w:rsid w:val="00DB1A07"/>
    <w:rsid w:val="00DD2A70"/>
    <w:rsid w:val="00E0291D"/>
    <w:rsid w:val="00E02C63"/>
    <w:rsid w:val="00E35926"/>
    <w:rsid w:val="00E4713C"/>
    <w:rsid w:val="00E5010D"/>
    <w:rsid w:val="00E71C05"/>
    <w:rsid w:val="00E976B8"/>
    <w:rsid w:val="00EF0241"/>
    <w:rsid w:val="00EF371E"/>
    <w:rsid w:val="00EF59D8"/>
    <w:rsid w:val="00F1357A"/>
    <w:rsid w:val="00F44116"/>
    <w:rsid w:val="00F5079D"/>
    <w:rsid w:val="00FD5BF0"/>
    <w:rsid w:val="00FD7E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A00996"/>
  <w15:docId w15:val="{3D0D868F-5E83-4092-A502-98E6B4AC7C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 w:type="paragraph" w:styleId="ListParagraph">
    <w:name w:val="List Paragraph"/>
    <w:basedOn w:val="Normal"/>
    <w:uiPriority w:val="34"/>
    <w:qFormat/>
    <w:rsid w:val="00B5139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2.png"/><Relationship Id="rId63" Type="http://schemas.openxmlformats.org/officeDocument/2006/relationships/image" Target="media/image60.png"/><Relationship Id="rId7" Type="http://schemas.openxmlformats.org/officeDocument/2006/relationships/image" Target="media/image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61" Type="http://schemas.openxmlformats.org/officeDocument/2006/relationships/image" Target="media/image58.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fontTable" Target="fontTable.xml"/><Relationship Id="rId8" Type="http://schemas.openxmlformats.org/officeDocument/2006/relationships/image" Target="media/image5.png"/><Relationship Id="rId51" Type="http://schemas.openxmlformats.org/officeDocument/2006/relationships/image" Target="media/image48.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508</TotalTime>
  <Pages>8</Pages>
  <Words>3421</Words>
  <Characters>19503</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Joseph Sheppard</cp:lastModifiedBy>
  <cp:revision>22</cp:revision>
  <cp:lastPrinted>2025-02-25T13:52:00Z</cp:lastPrinted>
  <dcterms:created xsi:type="dcterms:W3CDTF">2015-06-20T03:49:00Z</dcterms:created>
  <dcterms:modified xsi:type="dcterms:W3CDTF">2025-02-25T15:47:00Z</dcterms:modified>
</cp:coreProperties>
</file>